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2850A" w14:textId="77777777" w:rsidR="00F10303" w:rsidRDefault="00F10303" w:rsidP="00F10303">
      <w:pPr>
        <w:spacing w:line="480" w:lineRule="auto"/>
        <w:jc w:val="center"/>
        <w:rPr>
          <w:rFonts w:ascii="Arial" w:hAnsi="Arial" w:cs="Arial"/>
          <w:bCs/>
          <w:sz w:val="28"/>
          <w:szCs w:val="28"/>
        </w:rPr>
      </w:pPr>
    </w:p>
    <w:p w14:paraId="7096A67F" w14:textId="77777777" w:rsidR="00F10303" w:rsidRDefault="00F10303" w:rsidP="00F10303">
      <w:pPr>
        <w:spacing w:line="480" w:lineRule="auto"/>
        <w:jc w:val="center"/>
        <w:rPr>
          <w:rFonts w:ascii="Arial" w:hAnsi="Arial" w:cs="Arial"/>
          <w:bCs/>
          <w:sz w:val="28"/>
          <w:szCs w:val="28"/>
        </w:rPr>
      </w:pPr>
    </w:p>
    <w:p w14:paraId="5E7E5C7B" w14:textId="77777777" w:rsidR="00114807" w:rsidRDefault="00114807" w:rsidP="00F10303">
      <w:pPr>
        <w:spacing w:line="480" w:lineRule="auto"/>
        <w:jc w:val="center"/>
        <w:rPr>
          <w:rFonts w:ascii="Arial" w:hAnsi="Arial" w:cs="Arial"/>
          <w:b/>
          <w:bCs/>
          <w:sz w:val="28"/>
          <w:szCs w:val="28"/>
        </w:rPr>
      </w:pPr>
    </w:p>
    <w:p w14:paraId="30AECEC0" w14:textId="77777777" w:rsidR="00114807" w:rsidRDefault="00114807" w:rsidP="00F10303">
      <w:pPr>
        <w:spacing w:line="480" w:lineRule="auto"/>
        <w:jc w:val="center"/>
        <w:rPr>
          <w:rFonts w:ascii="Arial" w:hAnsi="Arial" w:cs="Arial"/>
          <w:b/>
          <w:bCs/>
          <w:sz w:val="28"/>
          <w:szCs w:val="28"/>
        </w:rPr>
      </w:pPr>
    </w:p>
    <w:p w14:paraId="3D3E5D17" w14:textId="77777777" w:rsidR="00114807" w:rsidRDefault="00114807" w:rsidP="00F10303">
      <w:pPr>
        <w:spacing w:line="480" w:lineRule="auto"/>
        <w:jc w:val="center"/>
        <w:rPr>
          <w:rFonts w:ascii="Arial" w:hAnsi="Arial" w:cs="Arial"/>
          <w:b/>
          <w:bCs/>
          <w:sz w:val="28"/>
          <w:szCs w:val="28"/>
        </w:rPr>
      </w:pPr>
    </w:p>
    <w:p w14:paraId="1C85FDD2" w14:textId="4207D233" w:rsidR="006B7767" w:rsidRDefault="006B7767" w:rsidP="006B7767">
      <w:pPr>
        <w:jc w:val="center"/>
        <w:rPr>
          <w:rFonts w:ascii="Arial" w:hAnsi="Arial" w:cs="Arial"/>
          <w:b/>
          <w:bCs/>
          <w:sz w:val="28"/>
          <w:szCs w:val="28"/>
        </w:rPr>
      </w:pPr>
      <w:r w:rsidRPr="006B7767">
        <w:rPr>
          <w:rFonts w:ascii="Arial" w:hAnsi="Arial" w:cs="Arial"/>
          <w:b/>
          <w:bCs/>
          <w:sz w:val="28"/>
          <w:szCs w:val="28"/>
        </w:rPr>
        <w:t>ENGINEERING SPECIFICATION</w:t>
      </w:r>
    </w:p>
    <w:p w14:paraId="4117D481" w14:textId="4A403ADF" w:rsidR="00EE7A96" w:rsidRDefault="00EE7A96" w:rsidP="006B7767">
      <w:pPr>
        <w:jc w:val="center"/>
        <w:rPr>
          <w:rFonts w:ascii="Arial" w:hAnsi="Arial" w:cs="Arial"/>
          <w:b/>
          <w:bCs/>
          <w:sz w:val="28"/>
          <w:szCs w:val="28"/>
        </w:rPr>
      </w:pPr>
    </w:p>
    <w:p w14:paraId="1D1F46F8" w14:textId="0D702233" w:rsidR="00EE7A96" w:rsidRPr="006B7767" w:rsidRDefault="00774CB5" w:rsidP="006B7767">
      <w:pPr>
        <w:jc w:val="center"/>
        <w:rPr>
          <w:rFonts w:ascii="Arial" w:hAnsi="Arial" w:cs="Arial"/>
          <w:b/>
          <w:bCs/>
          <w:sz w:val="28"/>
          <w:szCs w:val="28"/>
        </w:rPr>
      </w:pPr>
      <w:r>
        <w:rPr>
          <w:rFonts w:ascii="Arial" w:hAnsi="Arial" w:cs="Arial"/>
          <w:b/>
          <w:bCs/>
          <w:sz w:val="28"/>
          <w:szCs w:val="28"/>
        </w:rPr>
        <w:t>U.S. CUSTOMARY</w:t>
      </w:r>
      <w:r w:rsidR="00EE7A96">
        <w:rPr>
          <w:rFonts w:ascii="Arial" w:hAnsi="Arial" w:cs="Arial"/>
          <w:b/>
          <w:bCs/>
          <w:sz w:val="28"/>
          <w:szCs w:val="28"/>
        </w:rPr>
        <w:t xml:space="preserve"> UNITS</w:t>
      </w:r>
    </w:p>
    <w:p w14:paraId="5B67192F" w14:textId="77777777" w:rsidR="006B7767" w:rsidRPr="006B7767" w:rsidRDefault="006B7767" w:rsidP="006B7767">
      <w:pPr>
        <w:jc w:val="center"/>
        <w:rPr>
          <w:rFonts w:ascii="Arial" w:hAnsi="Arial" w:cs="Arial"/>
          <w:b/>
          <w:bCs/>
          <w:sz w:val="28"/>
          <w:szCs w:val="28"/>
        </w:rPr>
      </w:pPr>
    </w:p>
    <w:p w14:paraId="1D3E0D3F" w14:textId="77777777" w:rsidR="001C434F" w:rsidRDefault="006B7767" w:rsidP="006B7767">
      <w:pPr>
        <w:jc w:val="center"/>
        <w:rPr>
          <w:rFonts w:ascii="Arial" w:hAnsi="Arial" w:cs="Arial"/>
          <w:b/>
          <w:bCs/>
          <w:sz w:val="28"/>
          <w:szCs w:val="28"/>
        </w:rPr>
      </w:pPr>
      <w:r w:rsidRPr="006B7767">
        <w:rPr>
          <w:rFonts w:ascii="Arial" w:hAnsi="Arial" w:cs="Arial"/>
          <w:b/>
          <w:bCs/>
          <w:sz w:val="28"/>
          <w:szCs w:val="28"/>
        </w:rPr>
        <w:t xml:space="preserve">PULTRUDED </w:t>
      </w:r>
      <w:r w:rsidR="001C434F">
        <w:rPr>
          <w:rFonts w:ascii="Arial" w:hAnsi="Arial" w:cs="Arial"/>
          <w:b/>
          <w:bCs/>
          <w:sz w:val="28"/>
          <w:szCs w:val="28"/>
        </w:rPr>
        <w:t>HIGH LOAD CAPACITY (HI)</w:t>
      </w:r>
    </w:p>
    <w:p w14:paraId="708EF650" w14:textId="77777777" w:rsidR="006B7767" w:rsidRPr="006B7767" w:rsidRDefault="001C434F" w:rsidP="006B7767">
      <w:pPr>
        <w:jc w:val="center"/>
        <w:rPr>
          <w:rFonts w:ascii="Arial" w:hAnsi="Arial" w:cs="Arial"/>
          <w:b/>
          <w:bCs/>
          <w:sz w:val="28"/>
          <w:szCs w:val="28"/>
        </w:rPr>
      </w:pPr>
      <w:r w:rsidRPr="006B7767">
        <w:rPr>
          <w:rFonts w:ascii="Arial" w:hAnsi="Arial" w:cs="Arial"/>
          <w:b/>
          <w:bCs/>
          <w:sz w:val="28"/>
          <w:szCs w:val="28"/>
        </w:rPr>
        <w:t>SAFE-T-SPAN</w:t>
      </w:r>
      <w:r w:rsidRPr="006B7767">
        <w:rPr>
          <w:rFonts w:ascii="Arial" w:hAnsi="Arial" w:cs="Arial"/>
          <w:b/>
          <w:bCs/>
          <w:sz w:val="28"/>
          <w:szCs w:val="28"/>
          <w:vertAlign w:val="superscript"/>
        </w:rPr>
        <w:t>®</w:t>
      </w:r>
      <w:r w:rsidRPr="006B7767">
        <w:rPr>
          <w:rFonts w:ascii="Arial" w:hAnsi="Arial" w:cs="Arial"/>
          <w:b/>
          <w:bCs/>
          <w:sz w:val="28"/>
          <w:szCs w:val="28"/>
        </w:rPr>
        <w:t xml:space="preserve"> </w:t>
      </w:r>
      <w:r w:rsidR="006B7767" w:rsidRPr="006B7767">
        <w:rPr>
          <w:rFonts w:ascii="Arial" w:hAnsi="Arial" w:cs="Arial"/>
          <w:b/>
          <w:bCs/>
          <w:sz w:val="28"/>
          <w:szCs w:val="28"/>
        </w:rPr>
        <w:t>FIBERGLASS GRATING</w:t>
      </w:r>
    </w:p>
    <w:p w14:paraId="378C3F64" w14:textId="77777777" w:rsidR="00F10303" w:rsidRPr="00447AE9" w:rsidRDefault="00F10303" w:rsidP="00F10303">
      <w:pPr>
        <w:spacing w:line="276" w:lineRule="auto"/>
        <w:jc w:val="center"/>
        <w:rPr>
          <w:rFonts w:ascii="Arial" w:hAnsi="Arial" w:cs="Arial"/>
          <w:b/>
          <w:bCs/>
          <w:sz w:val="28"/>
          <w:szCs w:val="28"/>
          <w:vertAlign w:val="superscript"/>
        </w:rPr>
      </w:pPr>
    </w:p>
    <w:p w14:paraId="1A68C190" w14:textId="77777777" w:rsidR="00F10303" w:rsidRDefault="00F10303" w:rsidP="00F10303">
      <w:pPr>
        <w:spacing w:line="276" w:lineRule="auto"/>
        <w:jc w:val="center"/>
        <w:rPr>
          <w:rFonts w:ascii="Arial" w:hAnsi="Arial" w:cs="Arial"/>
          <w:bCs/>
          <w:sz w:val="28"/>
          <w:szCs w:val="28"/>
          <w:vertAlign w:val="superscript"/>
        </w:rPr>
      </w:pPr>
    </w:p>
    <w:p w14:paraId="3FD669CF" w14:textId="77777777" w:rsidR="00F10303" w:rsidRDefault="00F10303" w:rsidP="00F10303">
      <w:pPr>
        <w:spacing w:line="276" w:lineRule="auto"/>
        <w:jc w:val="center"/>
        <w:rPr>
          <w:rFonts w:ascii="Arial" w:hAnsi="Arial" w:cs="Arial"/>
          <w:bCs/>
          <w:sz w:val="28"/>
          <w:szCs w:val="28"/>
          <w:vertAlign w:val="superscript"/>
        </w:rPr>
      </w:pPr>
    </w:p>
    <w:p w14:paraId="1FA60264" w14:textId="77777777" w:rsidR="00F10303" w:rsidRDefault="00F10303" w:rsidP="00F10303">
      <w:pPr>
        <w:spacing w:line="276" w:lineRule="auto"/>
        <w:jc w:val="center"/>
        <w:rPr>
          <w:rFonts w:ascii="Arial" w:hAnsi="Arial" w:cs="Arial"/>
          <w:bCs/>
          <w:sz w:val="28"/>
          <w:szCs w:val="28"/>
          <w:vertAlign w:val="superscript"/>
        </w:rPr>
      </w:pPr>
    </w:p>
    <w:p w14:paraId="3EB68826" w14:textId="77777777" w:rsidR="00F10303" w:rsidRDefault="00F10303" w:rsidP="00F10303">
      <w:pPr>
        <w:spacing w:line="276" w:lineRule="auto"/>
        <w:jc w:val="center"/>
        <w:rPr>
          <w:rFonts w:ascii="Arial" w:hAnsi="Arial" w:cs="Arial"/>
          <w:bCs/>
          <w:sz w:val="28"/>
          <w:szCs w:val="28"/>
          <w:vertAlign w:val="superscript"/>
        </w:rPr>
      </w:pPr>
    </w:p>
    <w:p w14:paraId="7B920121" w14:textId="77777777" w:rsidR="00F10303" w:rsidRDefault="00F10303" w:rsidP="00F10303">
      <w:pPr>
        <w:spacing w:line="276" w:lineRule="auto"/>
        <w:jc w:val="center"/>
        <w:rPr>
          <w:rFonts w:ascii="Arial" w:hAnsi="Arial" w:cs="Arial"/>
          <w:bCs/>
          <w:sz w:val="28"/>
          <w:szCs w:val="28"/>
          <w:vertAlign w:val="superscript"/>
        </w:rPr>
      </w:pPr>
    </w:p>
    <w:p w14:paraId="2B423B56" w14:textId="77777777" w:rsidR="00F10303" w:rsidRDefault="00F10303" w:rsidP="00F10303">
      <w:pPr>
        <w:spacing w:line="276" w:lineRule="auto"/>
        <w:jc w:val="center"/>
        <w:rPr>
          <w:rFonts w:ascii="Arial" w:hAnsi="Arial" w:cs="Arial"/>
          <w:bCs/>
          <w:sz w:val="28"/>
          <w:szCs w:val="28"/>
          <w:vertAlign w:val="superscript"/>
        </w:rPr>
      </w:pPr>
    </w:p>
    <w:p w14:paraId="26EB1EE5" w14:textId="77777777" w:rsidR="00F10303" w:rsidRDefault="00F10303" w:rsidP="00F10303">
      <w:pPr>
        <w:spacing w:line="276" w:lineRule="auto"/>
        <w:jc w:val="center"/>
        <w:rPr>
          <w:rFonts w:ascii="Arial" w:hAnsi="Arial" w:cs="Arial"/>
          <w:bCs/>
          <w:sz w:val="28"/>
          <w:szCs w:val="28"/>
          <w:vertAlign w:val="superscript"/>
        </w:rPr>
      </w:pPr>
    </w:p>
    <w:p w14:paraId="250D0A10" w14:textId="77777777" w:rsidR="00F10303" w:rsidRDefault="00F10303" w:rsidP="00F10303">
      <w:pPr>
        <w:spacing w:line="276" w:lineRule="auto"/>
        <w:jc w:val="center"/>
        <w:rPr>
          <w:rFonts w:ascii="Arial" w:hAnsi="Arial" w:cs="Arial"/>
          <w:bCs/>
          <w:sz w:val="28"/>
          <w:szCs w:val="28"/>
          <w:vertAlign w:val="superscript"/>
        </w:rPr>
      </w:pPr>
    </w:p>
    <w:p w14:paraId="0047DD9C" w14:textId="77777777" w:rsidR="00F10303" w:rsidRDefault="00F10303" w:rsidP="00F10303">
      <w:pPr>
        <w:spacing w:line="276" w:lineRule="auto"/>
        <w:jc w:val="center"/>
        <w:rPr>
          <w:rFonts w:ascii="Arial" w:hAnsi="Arial" w:cs="Arial"/>
          <w:bCs/>
          <w:sz w:val="28"/>
          <w:szCs w:val="28"/>
          <w:vertAlign w:val="superscript"/>
        </w:rPr>
      </w:pPr>
    </w:p>
    <w:p w14:paraId="600D5C52" w14:textId="77777777" w:rsidR="00F10303" w:rsidRDefault="00F10303" w:rsidP="00F10303">
      <w:pPr>
        <w:spacing w:line="276" w:lineRule="auto"/>
        <w:jc w:val="center"/>
        <w:rPr>
          <w:rFonts w:ascii="Arial" w:hAnsi="Arial" w:cs="Arial"/>
          <w:bCs/>
          <w:sz w:val="28"/>
          <w:szCs w:val="28"/>
          <w:vertAlign w:val="superscript"/>
        </w:rPr>
      </w:pPr>
    </w:p>
    <w:p w14:paraId="7B9BADE6" w14:textId="77777777" w:rsidR="00F10303" w:rsidRDefault="00F10303" w:rsidP="00F10303">
      <w:pPr>
        <w:spacing w:line="276" w:lineRule="auto"/>
        <w:jc w:val="center"/>
        <w:rPr>
          <w:rFonts w:ascii="Arial" w:hAnsi="Arial" w:cs="Arial"/>
          <w:bCs/>
          <w:sz w:val="28"/>
          <w:szCs w:val="28"/>
          <w:vertAlign w:val="superscript"/>
        </w:rPr>
      </w:pPr>
    </w:p>
    <w:p w14:paraId="1E6B3F4D" w14:textId="77777777" w:rsidR="00F10303" w:rsidRDefault="00F10303" w:rsidP="00F10303">
      <w:pPr>
        <w:spacing w:line="276" w:lineRule="auto"/>
        <w:jc w:val="center"/>
        <w:rPr>
          <w:rFonts w:ascii="Arial" w:hAnsi="Arial" w:cs="Arial"/>
          <w:bCs/>
          <w:sz w:val="28"/>
          <w:szCs w:val="28"/>
          <w:vertAlign w:val="superscript"/>
        </w:rPr>
      </w:pPr>
    </w:p>
    <w:p w14:paraId="1368326F" w14:textId="77777777" w:rsidR="00F10303" w:rsidRDefault="00F10303" w:rsidP="00F10303">
      <w:pPr>
        <w:spacing w:line="276" w:lineRule="auto"/>
        <w:jc w:val="center"/>
        <w:rPr>
          <w:rFonts w:ascii="Arial" w:hAnsi="Arial" w:cs="Arial"/>
          <w:bCs/>
          <w:sz w:val="28"/>
          <w:szCs w:val="28"/>
          <w:vertAlign w:val="superscript"/>
        </w:rPr>
      </w:pPr>
    </w:p>
    <w:p w14:paraId="1F638E6A" w14:textId="77777777" w:rsidR="00F10303" w:rsidRDefault="00F10303" w:rsidP="00F10303">
      <w:pPr>
        <w:spacing w:line="276" w:lineRule="auto"/>
        <w:jc w:val="center"/>
        <w:rPr>
          <w:rFonts w:ascii="Arial" w:hAnsi="Arial" w:cs="Arial"/>
          <w:bCs/>
          <w:sz w:val="28"/>
          <w:szCs w:val="28"/>
          <w:vertAlign w:val="superscript"/>
        </w:rPr>
      </w:pPr>
    </w:p>
    <w:p w14:paraId="495B33ED" w14:textId="77777777" w:rsidR="00F10303" w:rsidRDefault="00F10303" w:rsidP="00F10303">
      <w:pPr>
        <w:spacing w:line="276" w:lineRule="auto"/>
        <w:jc w:val="center"/>
        <w:rPr>
          <w:rFonts w:ascii="Arial" w:hAnsi="Arial" w:cs="Arial"/>
          <w:bCs/>
          <w:sz w:val="28"/>
          <w:szCs w:val="28"/>
          <w:vertAlign w:val="superscript"/>
        </w:rPr>
      </w:pPr>
    </w:p>
    <w:p w14:paraId="4AE3E683" w14:textId="77777777" w:rsidR="00F10303" w:rsidRDefault="00F10303" w:rsidP="00F10303">
      <w:pPr>
        <w:spacing w:line="276" w:lineRule="auto"/>
        <w:jc w:val="center"/>
        <w:rPr>
          <w:rFonts w:ascii="Arial" w:hAnsi="Arial" w:cs="Arial"/>
          <w:bCs/>
          <w:sz w:val="28"/>
          <w:szCs w:val="28"/>
          <w:vertAlign w:val="superscript"/>
        </w:rPr>
      </w:pPr>
    </w:p>
    <w:p w14:paraId="240EFA25" w14:textId="77777777" w:rsidR="00F10303" w:rsidRDefault="00F10303" w:rsidP="00F10303">
      <w:pPr>
        <w:spacing w:line="276" w:lineRule="auto"/>
        <w:jc w:val="center"/>
        <w:rPr>
          <w:rFonts w:ascii="Arial" w:hAnsi="Arial" w:cs="Arial"/>
          <w:bCs/>
          <w:sz w:val="28"/>
          <w:szCs w:val="28"/>
          <w:vertAlign w:val="superscript"/>
        </w:rPr>
      </w:pPr>
    </w:p>
    <w:p w14:paraId="6D9F2D03" w14:textId="77777777" w:rsidR="00F10303" w:rsidRDefault="00F10303" w:rsidP="00F10303">
      <w:pPr>
        <w:spacing w:line="276" w:lineRule="auto"/>
        <w:jc w:val="center"/>
        <w:rPr>
          <w:rFonts w:ascii="Arial" w:hAnsi="Arial" w:cs="Arial"/>
          <w:bCs/>
          <w:sz w:val="28"/>
          <w:szCs w:val="28"/>
          <w:vertAlign w:val="superscript"/>
        </w:rPr>
      </w:pPr>
    </w:p>
    <w:p w14:paraId="0E8EC88D" w14:textId="77777777" w:rsidR="00F10303" w:rsidRDefault="00F10303" w:rsidP="00F10303">
      <w:pPr>
        <w:spacing w:line="276" w:lineRule="auto"/>
        <w:jc w:val="center"/>
        <w:rPr>
          <w:rFonts w:ascii="Arial" w:hAnsi="Arial" w:cs="Arial"/>
          <w:bCs/>
          <w:sz w:val="28"/>
          <w:szCs w:val="28"/>
          <w:vertAlign w:val="superscript"/>
        </w:rPr>
      </w:pPr>
    </w:p>
    <w:p w14:paraId="16B07176" w14:textId="77777777" w:rsidR="00F10303" w:rsidRDefault="00F10303" w:rsidP="00F10303">
      <w:pPr>
        <w:spacing w:line="276" w:lineRule="auto"/>
        <w:jc w:val="center"/>
        <w:rPr>
          <w:rFonts w:ascii="Arial" w:hAnsi="Arial" w:cs="Arial"/>
          <w:bCs/>
          <w:sz w:val="28"/>
          <w:szCs w:val="28"/>
          <w:vertAlign w:val="superscript"/>
        </w:rPr>
      </w:pPr>
    </w:p>
    <w:p w14:paraId="65DD84AE" w14:textId="77777777" w:rsidR="006B7767" w:rsidRPr="006B7767" w:rsidRDefault="006B7767" w:rsidP="006B7767">
      <w:pPr>
        <w:jc w:val="center"/>
        <w:rPr>
          <w:rFonts w:ascii="Arial" w:hAnsi="Arial" w:cs="Arial"/>
        </w:rPr>
      </w:pPr>
      <w:r w:rsidRPr="006B7767">
        <w:rPr>
          <w:rFonts w:ascii="Arial" w:hAnsi="Arial" w:cs="Arial"/>
        </w:rPr>
        <w:lastRenderedPageBreak/>
        <w:t>SECTION 0</w:t>
      </w:r>
      <w:r w:rsidR="006B4557">
        <w:rPr>
          <w:rFonts w:ascii="Arial" w:hAnsi="Arial" w:cs="Arial"/>
        </w:rPr>
        <w:t>6 74 13</w:t>
      </w:r>
    </w:p>
    <w:p w14:paraId="7E37F07B" w14:textId="77777777" w:rsidR="006B7767" w:rsidRPr="006B7767" w:rsidRDefault="006B7767" w:rsidP="006B7767">
      <w:pPr>
        <w:jc w:val="center"/>
        <w:rPr>
          <w:rFonts w:ascii="Arial" w:hAnsi="Arial" w:cs="Arial"/>
        </w:rPr>
      </w:pPr>
      <w:r w:rsidRPr="006B7767">
        <w:rPr>
          <w:rFonts w:ascii="Arial" w:hAnsi="Arial" w:cs="Arial"/>
        </w:rPr>
        <w:t xml:space="preserve"> </w:t>
      </w:r>
    </w:p>
    <w:p w14:paraId="4311A6C1" w14:textId="77777777" w:rsidR="006B7767" w:rsidRPr="006B7767" w:rsidRDefault="006B7767" w:rsidP="006B7767">
      <w:pPr>
        <w:jc w:val="center"/>
        <w:rPr>
          <w:rFonts w:ascii="Arial" w:hAnsi="Arial" w:cs="Arial"/>
        </w:rPr>
      </w:pPr>
      <w:r w:rsidRPr="006B7767">
        <w:rPr>
          <w:rFonts w:ascii="Arial" w:hAnsi="Arial" w:cs="Arial"/>
        </w:rPr>
        <w:t>FIBERGLASS REINFORCED PLASTICS (FRP) FABRICATIONS</w:t>
      </w:r>
    </w:p>
    <w:p w14:paraId="17370E8F" w14:textId="77777777" w:rsidR="006B7767" w:rsidRPr="006B7767" w:rsidRDefault="006B7767" w:rsidP="006B7767">
      <w:pPr>
        <w:jc w:val="center"/>
        <w:rPr>
          <w:rFonts w:ascii="Arial" w:hAnsi="Arial" w:cs="Arial"/>
        </w:rPr>
      </w:pPr>
    </w:p>
    <w:p w14:paraId="363652A0" w14:textId="77777777" w:rsidR="006B7767" w:rsidRPr="006B7767" w:rsidRDefault="006B7767" w:rsidP="006B7767">
      <w:pPr>
        <w:jc w:val="center"/>
        <w:rPr>
          <w:rFonts w:ascii="Arial" w:hAnsi="Arial" w:cs="Arial"/>
        </w:rPr>
      </w:pPr>
      <w:r w:rsidRPr="006B7767">
        <w:rPr>
          <w:rFonts w:ascii="Arial" w:hAnsi="Arial" w:cs="Arial"/>
        </w:rPr>
        <w:t xml:space="preserve">PULTRUDED </w:t>
      </w:r>
      <w:r w:rsidR="001C434F">
        <w:rPr>
          <w:rFonts w:ascii="Arial" w:hAnsi="Arial" w:cs="Arial"/>
        </w:rPr>
        <w:t>HIGH LOAD CAPACITY (HI)</w:t>
      </w:r>
      <w:r w:rsidRPr="006B7767">
        <w:rPr>
          <w:rFonts w:ascii="Arial" w:hAnsi="Arial" w:cs="Arial"/>
        </w:rPr>
        <w:t xml:space="preserve"> GRATING</w:t>
      </w:r>
    </w:p>
    <w:p w14:paraId="5D0C9353" w14:textId="77777777" w:rsidR="00EF5612" w:rsidRDefault="00EF5612" w:rsidP="006B7767">
      <w:pPr>
        <w:jc w:val="center"/>
        <w:rPr>
          <w:rFonts w:ascii="Arial" w:hAnsi="Arial" w:cs="Arial"/>
        </w:rPr>
      </w:pPr>
    </w:p>
    <w:p w14:paraId="467CB0C4" w14:textId="77777777" w:rsidR="00EF5612" w:rsidRDefault="00EF5612" w:rsidP="006B7767">
      <w:pPr>
        <w:jc w:val="center"/>
        <w:rPr>
          <w:rFonts w:ascii="Arial" w:hAnsi="Arial" w:cs="Arial"/>
        </w:rPr>
      </w:pPr>
    </w:p>
    <w:p w14:paraId="38963256" w14:textId="77777777" w:rsidR="006B7767" w:rsidRPr="006B7767" w:rsidRDefault="006B7767" w:rsidP="006B7767">
      <w:pPr>
        <w:jc w:val="center"/>
        <w:rPr>
          <w:rFonts w:ascii="Arial" w:hAnsi="Arial" w:cs="Arial"/>
        </w:rPr>
      </w:pPr>
      <w:r w:rsidRPr="006B7767">
        <w:rPr>
          <w:rFonts w:ascii="Arial" w:hAnsi="Arial" w:cs="Arial"/>
        </w:rPr>
        <w:t xml:space="preserve">    </w:t>
      </w:r>
    </w:p>
    <w:p w14:paraId="7515CCA1" w14:textId="77777777" w:rsidR="006B7767" w:rsidRPr="006B7767" w:rsidRDefault="006B7767" w:rsidP="006B7767">
      <w:pPr>
        <w:rPr>
          <w:rFonts w:ascii="Arial" w:hAnsi="Arial" w:cs="Arial"/>
        </w:rPr>
      </w:pPr>
      <w:r w:rsidRPr="006B7767">
        <w:rPr>
          <w:rFonts w:ascii="Arial" w:hAnsi="Arial" w:cs="Arial"/>
        </w:rPr>
        <w:t xml:space="preserve">PART 1 </w:t>
      </w:r>
      <w:r w:rsidRPr="006B7767">
        <w:rPr>
          <w:rFonts w:ascii="Arial" w:hAnsi="Arial" w:cs="Arial"/>
        </w:rPr>
        <w:noBreakHyphen/>
        <w:t xml:space="preserve"> GENERAL</w:t>
      </w:r>
    </w:p>
    <w:p w14:paraId="60582FF3" w14:textId="77777777" w:rsidR="006B7767" w:rsidRPr="001C434F" w:rsidRDefault="006B7767" w:rsidP="006B7767">
      <w:pPr>
        <w:rPr>
          <w:rFonts w:ascii="Arial" w:hAnsi="Arial" w:cs="Arial"/>
        </w:rPr>
      </w:pPr>
      <w:r w:rsidRPr="001C434F">
        <w:rPr>
          <w:rFonts w:ascii="Arial" w:hAnsi="Arial" w:cs="Arial"/>
        </w:rPr>
        <w:t xml:space="preserve"> </w:t>
      </w:r>
    </w:p>
    <w:p w14:paraId="32347A09" w14:textId="77777777" w:rsidR="00EF5612" w:rsidRPr="001C434F" w:rsidRDefault="00EF5612" w:rsidP="006B7767">
      <w:pPr>
        <w:rPr>
          <w:rFonts w:ascii="Arial" w:hAnsi="Arial" w:cs="Arial"/>
        </w:rPr>
      </w:pPr>
    </w:p>
    <w:p w14:paraId="223A6F4E" w14:textId="77777777" w:rsidR="001C434F" w:rsidRPr="001C434F" w:rsidRDefault="006B7767" w:rsidP="001C434F">
      <w:pPr>
        <w:rPr>
          <w:rFonts w:ascii="Arial" w:hAnsi="Arial" w:cs="Arial"/>
        </w:rPr>
      </w:pPr>
      <w:r w:rsidRPr="001C434F">
        <w:rPr>
          <w:rFonts w:ascii="Arial" w:hAnsi="Arial" w:cs="Arial"/>
        </w:rPr>
        <w:t xml:space="preserve">1.1  </w:t>
      </w:r>
      <w:r w:rsidRPr="001C434F">
        <w:rPr>
          <w:rFonts w:ascii="Arial" w:hAnsi="Arial" w:cs="Arial"/>
        </w:rPr>
        <w:tab/>
      </w:r>
      <w:r w:rsidR="001C434F" w:rsidRPr="001C434F">
        <w:rPr>
          <w:rFonts w:ascii="Arial" w:hAnsi="Arial" w:cs="Arial"/>
        </w:rPr>
        <w:t>RELATED DOCUMENTS</w:t>
      </w:r>
    </w:p>
    <w:p w14:paraId="36CCDA7A" w14:textId="77777777" w:rsidR="001C434F" w:rsidRPr="001C434F" w:rsidRDefault="001C434F" w:rsidP="001C434F">
      <w:pPr>
        <w:rPr>
          <w:rFonts w:ascii="Arial" w:hAnsi="Arial" w:cs="Arial"/>
        </w:rPr>
      </w:pPr>
      <w:r w:rsidRPr="001C434F">
        <w:rPr>
          <w:rFonts w:ascii="Arial" w:hAnsi="Arial" w:cs="Arial"/>
        </w:rPr>
        <w:t xml:space="preserve"> </w:t>
      </w:r>
    </w:p>
    <w:p w14:paraId="6BE65DAC" w14:textId="77777777" w:rsidR="001C434F" w:rsidRPr="001C434F" w:rsidRDefault="001C434F" w:rsidP="001C434F">
      <w:pPr>
        <w:pStyle w:val="BodyTextIndent3"/>
        <w:numPr>
          <w:ilvl w:val="0"/>
          <w:numId w:val="31"/>
        </w:numPr>
        <w:rPr>
          <w:rFonts w:ascii="Arial" w:hAnsi="Arial" w:cs="Arial"/>
          <w:sz w:val="20"/>
        </w:rPr>
      </w:pPr>
      <w:r w:rsidRPr="001C434F">
        <w:rPr>
          <w:rFonts w:ascii="Arial" w:hAnsi="Arial" w:cs="Arial"/>
          <w:sz w:val="20"/>
        </w:rPr>
        <w:t>Drawings and general provisions of Contract, including General and Supplementary Conditions and Division 1 Specification Sections, apply to this section.</w:t>
      </w:r>
    </w:p>
    <w:p w14:paraId="7FA48A23" w14:textId="77777777" w:rsidR="001C434F" w:rsidRPr="001C434F" w:rsidRDefault="001C434F" w:rsidP="001C434F">
      <w:pPr>
        <w:pStyle w:val="BodyTextIndent3"/>
        <w:rPr>
          <w:rFonts w:ascii="Arial" w:hAnsi="Arial" w:cs="Arial"/>
          <w:sz w:val="20"/>
        </w:rPr>
      </w:pPr>
    </w:p>
    <w:p w14:paraId="66546E41" w14:textId="77777777" w:rsidR="001C434F" w:rsidRPr="001C434F" w:rsidRDefault="001C434F" w:rsidP="001C434F">
      <w:pPr>
        <w:pStyle w:val="BodyTextIndent"/>
        <w:rPr>
          <w:rFonts w:ascii="Arial" w:hAnsi="Arial" w:cs="Arial"/>
          <w:sz w:val="20"/>
        </w:rPr>
      </w:pPr>
      <w:r w:rsidRPr="001C434F">
        <w:rPr>
          <w:rFonts w:ascii="Arial" w:hAnsi="Arial" w:cs="Arial"/>
          <w:sz w:val="20"/>
        </w:rPr>
        <w:t>B.</w:t>
      </w:r>
      <w:r w:rsidRPr="001C434F">
        <w:rPr>
          <w:rFonts w:ascii="Arial" w:hAnsi="Arial" w:cs="Arial"/>
          <w:sz w:val="20"/>
        </w:rPr>
        <w:tab/>
        <w:t>The publications listed below (latest revision applicable) form a part of this specification to the extent referenced herein.  The publications are referred to within the text by the designation only.</w:t>
      </w:r>
    </w:p>
    <w:p w14:paraId="50169219" w14:textId="77777777" w:rsidR="001C434F" w:rsidRPr="001C434F" w:rsidRDefault="001C434F" w:rsidP="001C434F">
      <w:pPr>
        <w:rPr>
          <w:rFonts w:ascii="Arial" w:hAnsi="Arial" w:cs="Arial"/>
        </w:rPr>
      </w:pPr>
      <w:r w:rsidRPr="001C434F">
        <w:rPr>
          <w:rFonts w:ascii="Arial" w:hAnsi="Arial" w:cs="Arial"/>
        </w:rPr>
        <w:t xml:space="preserve"> </w:t>
      </w:r>
    </w:p>
    <w:p w14:paraId="0CEFA4CC" w14:textId="77777777" w:rsidR="001C434F" w:rsidRPr="001C434F" w:rsidRDefault="001C434F" w:rsidP="001C434F">
      <w:pPr>
        <w:ind w:left="360" w:firstLine="720"/>
        <w:rPr>
          <w:rFonts w:ascii="Arial" w:hAnsi="Arial" w:cs="Arial"/>
        </w:rPr>
      </w:pPr>
      <w:r w:rsidRPr="001C434F">
        <w:rPr>
          <w:rFonts w:ascii="Arial" w:hAnsi="Arial" w:cs="Arial"/>
        </w:rPr>
        <w:t>AMERICAN SOCIETY FOR TESTING AND MATERIALS (ASTM) Test Methods:</w:t>
      </w:r>
    </w:p>
    <w:p w14:paraId="6091E62C" w14:textId="77777777" w:rsidR="001C434F" w:rsidRPr="001C434F" w:rsidRDefault="001C434F" w:rsidP="001C434F">
      <w:pPr>
        <w:rPr>
          <w:rFonts w:ascii="Arial" w:hAnsi="Arial" w:cs="Arial"/>
        </w:rPr>
      </w:pPr>
    </w:p>
    <w:p w14:paraId="58380B70" w14:textId="0FE972CA" w:rsidR="001C434F" w:rsidRDefault="001C434F" w:rsidP="001C434F">
      <w:pPr>
        <w:ind w:left="1080"/>
        <w:rPr>
          <w:rFonts w:ascii="Arial" w:hAnsi="Arial" w:cs="Arial"/>
        </w:rPr>
      </w:pPr>
      <w:r w:rsidRPr="001C434F">
        <w:rPr>
          <w:rFonts w:ascii="Arial" w:hAnsi="Arial" w:cs="Arial"/>
        </w:rPr>
        <w:t>ASTM D 635   Rate of Burning and/or Extent and Time of Burning of Self</w:t>
      </w:r>
      <w:r w:rsidRPr="001C434F">
        <w:rPr>
          <w:rFonts w:ascii="Arial" w:hAnsi="Arial" w:cs="Arial"/>
        </w:rPr>
        <w:noBreakHyphen/>
        <w:t>Supporting Plastics in a Horizontal Position</w:t>
      </w:r>
    </w:p>
    <w:p w14:paraId="09E55F91" w14:textId="3F8FE949" w:rsidR="00A7177F" w:rsidRDefault="00A7177F" w:rsidP="001C434F">
      <w:pPr>
        <w:ind w:left="1080"/>
        <w:rPr>
          <w:rFonts w:ascii="Arial" w:hAnsi="Arial" w:cs="Arial"/>
        </w:rPr>
      </w:pPr>
    </w:p>
    <w:p w14:paraId="0EF5646C" w14:textId="55E14211" w:rsidR="00A7177F" w:rsidRPr="001C434F" w:rsidRDefault="00A7177F" w:rsidP="001C434F">
      <w:pPr>
        <w:ind w:left="1080"/>
        <w:rPr>
          <w:rFonts w:ascii="Arial" w:hAnsi="Arial" w:cs="Arial"/>
        </w:rPr>
      </w:pPr>
      <w:r>
        <w:rPr>
          <w:rFonts w:ascii="Arial" w:hAnsi="Arial" w:cs="Arial"/>
        </w:rPr>
        <w:t xml:space="preserve">ASTM E 84 </w:t>
      </w:r>
      <w:r w:rsidR="00097EFA" w:rsidRPr="00097EFA">
        <w:rPr>
          <w:rFonts w:ascii="Arial" w:hAnsi="Arial" w:cs="Arial"/>
        </w:rPr>
        <w:t>Standard Test Method for Surface Burning Characteristics of Building Materials</w:t>
      </w:r>
    </w:p>
    <w:p w14:paraId="791B9F47" w14:textId="77777777" w:rsidR="001C434F" w:rsidRPr="001C434F" w:rsidRDefault="001C434F" w:rsidP="001C434F">
      <w:pPr>
        <w:rPr>
          <w:rFonts w:ascii="Arial" w:hAnsi="Arial" w:cs="Arial"/>
        </w:rPr>
      </w:pPr>
    </w:p>
    <w:p w14:paraId="33BA4D98" w14:textId="77777777" w:rsidR="00EF5612" w:rsidRPr="001C434F" w:rsidRDefault="00EF5612" w:rsidP="001C434F">
      <w:pPr>
        <w:rPr>
          <w:rFonts w:ascii="Arial" w:hAnsi="Arial" w:cs="Arial"/>
        </w:rPr>
      </w:pPr>
    </w:p>
    <w:p w14:paraId="0D3FA227" w14:textId="77777777" w:rsidR="006B7767" w:rsidRPr="001C434F" w:rsidRDefault="006B7767" w:rsidP="006B776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Arial" w:hAnsi="Arial" w:cs="Arial"/>
        </w:rPr>
      </w:pPr>
      <w:r w:rsidRPr="001C434F">
        <w:rPr>
          <w:rFonts w:ascii="Arial" w:hAnsi="Arial" w:cs="Arial"/>
        </w:rPr>
        <w:t xml:space="preserve">1.2  </w:t>
      </w:r>
      <w:r w:rsidRPr="001C434F">
        <w:rPr>
          <w:rFonts w:ascii="Arial" w:hAnsi="Arial" w:cs="Arial"/>
        </w:rPr>
        <w:tab/>
      </w:r>
      <w:r w:rsidR="001C434F" w:rsidRPr="001C434F">
        <w:rPr>
          <w:rFonts w:ascii="Arial" w:hAnsi="Arial" w:cs="Arial"/>
        </w:rPr>
        <w:t>SUMMARY</w:t>
      </w:r>
      <w:r w:rsidRPr="001C434F">
        <w:rPr>
          <w:rFonts w:ascii="Arial" w:hAnsi="Arial" w:cs="Arial"/>
        </w:rPr>
        <w:tab/>
      </w:r>
      <w:r w:rsidRPr="001C434F">
        <w:rPr>
          <w:rFonts w:ascii="Arial" w:hAnsi="Arial" w:cs="Arial"/>
        </w:rPr>
        <w:tab/>
      </w:r>
      <w:r w:rsidRPr="001C434F">
        <w:rPr>
          <w:rFonts w:ascii="Arial" w:hAnsi="Arial" w:cs="Arial"/>
        </w:rPr>
        <w:tab/>
      </w:r>
      <w:r w:rsidRPr="001C434F">
        <w:rPr>
          <w:rFonts w:ascii="Arial" w:hAnsi="Arial" w:cs="Arial"/>
        </w:rPr>
        <w:tab/>
      </w:r>
      <w:r w:rsidRPr="001C434F">
        <w:rPr>
          <w:rFonts w:ascii="Arial" w:hAnsi="Arial" w:cs="Arial"/>
        </w:rPr>
        <w:tab/>
      </w:r>
      <w:r w:rsidRPr="001C434F">
        <w:rPr>
          <w:rFonts w:ascii="Arial" w:hAnsi="Arial" w:cs="Arial"/>
        </w:rPr>
        <w:tab/>
      </w:r>
      <w:r w:rsidRPr="001C434F">
        <w:rPr>
          <w:rFonts w:ascii="Arial" w:hAnsi="Arial" w:cs="Arial"/>
        </w:rPr>
        <w:tab/>
      </w:r>
      <w:r w:rsidRPr="001C434F">
        <w:rPr>
          <w:rFonts w:ascii="Arial" w:hAnsi="Arial" w:cs="Arial"/>
        </w:rPr>
        <w:tab/>
      </w:r>
      <w:r w:rsidRPr="001C434F">
        <w:rPr>
          <w:rFonts w:ascii="Arial" w:hAnsi="Arial" w:cs="Arial"/>
        </w:rPr>
        <w:tab/>
      </w:r>
    </w:p>
    <w:p w14:paraId="5D3C7527" w14:textId="77777777" w:rsidR="006B7767" w:rsidRPr="001C434F" w:rsidRDefault="006B7767" w:rsidP="006B7767">
      <w:pPr>
        <w:rPr>
          <w:rFonts w:ascii="Arial" w:hAnsi="Arial" w:cs="Arial"/>
        </w:rPr>
      </w:pPr>
      <w:r w:rsidRPr="001C434F">
        <w:rPr>
          <w:rFonts w:ascii="Arial" w:hAnsi="Arial" w:cs="Arial"/>
        </w:rPr>
        <w:t xml:space="preserve"> </w:t>
      </w:r>
    </w:p>
    <w:p w14:paraId="736741D7" w14:textId="77777777" w:rsidR="001C434F" w:rsidRDefault="001C434F" w:rsidP="001C434F">
      <w:pPr>
        <w:pStyle w:val="BodyTextIndent3"/>
        <w:numPr>
          <w:ilvl w:val="0"/>
          <w:numId w:val="32"/>
        </w:numPr>
        <w:rPr>
          <w:rFonts w:ascii="Arial" w:hAnsi="Arial" w:cs="Arial"/>
          <w:sz w:val="20"/>
        </w:rPr>
      </w:pPr>
      <w:r w:rsidRPr="001C434F">
        <w:rPr>
          <w:rFonts w:ascii="Arial" w:hAnsi="Arial" w:cs="Arial"/>
          <w:sz w:val="20"/>
        </w:rPr>
        <w:t>This section includes shop fabricated fiberglass reinforced plastic (FRP) Pultruded High Load Capacity (HI) Grating.</w:t>
      </w:r>
    </w:p>
    <w:p w14:paraId="5B55CBCA" w14:textId="77777777" w:rsidR="001C434F" w:rsidRDefault="001C434F" w:rsidP="001C434F">
      <w:pPr>
        <w:pStyle w:val="BodyTextIndent3"/>
        <w:ind w:left="0"/>
        <w:rPr>
          <w:rFonts w:ascii="Arial" w:hAnsi="Arial" w:cs="Arial"/>
          <w:sz w:val="20"/>
        </w:rPr>
      </w:pPr>
    </w:p>
    <w:p w14:paraId="0577F9CD" w14:textId="77777777" w:rsidR="001C434F" w:rsidRDefault="001C434F" w:rsidP="001C434F">
      <w:pPr>
        <w:pStyle w:val="BodyTextIndent3"/>
        <w:ind w:left="0"/>
        <w:rPr>
          <w:rFonts w:ascii="Arial" w:hAnsi="Arial" w:cs="Arial"/>
          <w:sz w:val="20"/>
        </w:rPr>
      </w:pPr>
    </w:p>
    <w:p w14:paraId="66B6D2C9" w14:textId="77777777" w:rsidR="001C434F" w:rsidRPr="001C434F" w:rsidRDefault="001C434F" w:rsidP="001C434F">
      <w:pPr>
        <w:pStyle w:val="BodyTextIndent3"/>
        <w:ind w:left="0"/>
        <w:rPr>
          <w:rFonts w:ascii="Arial" w:hAnsi="Arial" w:cs="Arial"/>
          <w:sz w:val="20"/>
        </w:rPr>
      </w:pPr>
      <w:r>
        <w:rPr>
          <w:rFonts w:ascii="Arial" w:hAnsi="Arial" w:cs="Arial"/>
          <w:sz w:val="20"/>
        </w:rPr>
        <w:t xml:space="preserve">1.3 </w:t>
      </w:r>
      <w:r>
        <w:rPr>
          <w:rFonts w:ascii="Arial" w:hAnsi="Arial" w:cs="Arial"/>
          <w:sz w:val="20"/>
        </w:rPr>
        <w:tab/>
        <w:t>SCOPE OF WORK</w:t>
      </w:r>
    </w:p>
    <w:p w14:paraId="0EC15465" w14:textId="77777777" w:rsidR="006B7767" w:rsidRPr="006B7767" w:rsidRDefault="006B7767" w:rsidP="006B7767">
      <w:pPr>
        <w:rPr>
          <w:rFonts w:ascii="Arial" w:hAnsi="Arial" w:cs="Arial"/>
        </w:rPr>
      </w:pPr>
      <w:r w:rsidRPr="006B7767">
        <w:rPr>
          <w:rFonts w:ascii="Arial" w:hAnsi="Arial" w:cs="Arial"/>
        </w:rPr>
        <w:t xml:space="preserve"> </w:t>
      </w:r>
    </w:p>
    <w:p w14:paraId="29CF6555" w14:textId="77777777" w:rsidR="001C434F" w:rsidRPr="001C434F" w:rsidRDefault="001C434F" w:rsidP="001C434F">
      <w:pPr>
        <w:pStyle w:val="BodyTextIndent"/>
        <w:numPr>
          <w:ilvl w:val="0"/>
          <w:numId w:val="33"/>
        </w:numPr>
        <w:rPr>
          <w:rFonts w:ascii="Arial" w:hAnsi="Arial" w:cs="Arial"/>
          <w:sz w:val="20"/>
        </w:rPr>
      </w:pPr>
      <w:r w:rsidRPr="001C434F">
        <w:rPr>
          <w:rFonts w:ascii="Arial" w:hAnsi="Arial" w:cs="Arial"/>
          <w:sz w:val="20"/>
        </w:rPr>
        <w:t>Furnish, fabricate (where necessary), and install all fiberglass reinforced plastic (FRP) HI gratings with all appurtenances, accessories and incidentals necessary to produce a complete, operable and serviceable installation as specified herein.</w:t>
      </w:r>
    </w:p>
    <w:p w14:paraId="146F4207" w14:textId="77777777" w:rsidR="001C434F" w:rsidRPr="001C434F" w:rsidRDefault="001C434F" w:rsidP="001C434F">
      <w:pPr>
        <w:pStyle w:val="BodyTextIndent"/>
        <w:rPr>
          <w:rFonts w:ascii="Arial" w:hAnsi="Arial" w:cs="Arial"/>
          <w:sz w:val="20"/>
        </w:rPr>
      </w:pPr>
    </w:p>
    <w:p w14:paraId="0B44B959" w14:textId="77777777" w:rsidR="001C434F" w:rsidRPr="001C434F" w:rsidRDefault="001C434F" w:rsidP="001C434F">
      <w:pPr>
        <w:pStyle w:val="BodyTextIndent"/>
        <w:rPr>
          <w:rFonts w:ascii="Arial" w:hAnsi="Arial" w:cs="Arial"/>
          <w:sz w:val="20"/>
        </w:rPr>
      </w:pPr>
    </w:p>
    <w:p w14:paraId="668744A6" w14:textId="77777777" w:rsidR="006B7767" w:rsidRPr="001C434F" w:rsidRDefault="006B7767" w:rsidP="006B7767">
      <w:pPr>
        <w:rPr>
          <w:rFonts w:ascii="Arial" w:hAnsi="Arial" w:cs="Arial"/>
        </w:rPr>
      </w:pPr>
      <w:r w:rsidRPr="001C434F">
        <w:rPr>
          <w:rFonts w:ascii="Arial" w:hAnsi="Arial" w:cs="Arial"/>
        </w:rPr>
        <w:t xml:space="preserve">1.4 </w:t>
      </w:r>
      <w:r w:rsidRPr="001C434F">
        <w:rPr>
          <w:rFonts w:ascii="Arial" w:hAnsi="Arial" w:cs="Arial"/>
        </w:rPr>
        <w:tab/>
      </w:r>
      <w:r w:rsidR="001C434F" w:rsidRPr="001C434F">
        <w:rPr>
          <w:rFonts w:ascii="Arial" w:hAnsi="Arial" w:cs="Arial"/>
        </w:rPr>
        <w:t>SUBMITTALS</w:t>
      </w:r>
    </w:p>
    <w:p w14:paraId="6E6192C8" w14:textId="77777777" w:rsidR="006B7767" w:rsidRPr="001C434F" w:rsidRDefault="006B7767" w:rsidP="006B7767">
      <w:pPr>
        <w:rPr>
          <w:rFonts w:ascii="Arial" w:hAnsi="Arial" w:cs="Arial"/>
        </w:rPr>
      </w:pPr>
    </w:p>
    <w:p w14:paraId="3048F3E0" w14:textId="77777777" w:rsidR="001C434F" w:rsidRPr="001C434F" w:rsidRDefault="001C434F" w:rsidP="001C434F">
      <w:pPr>
        <w:widowControl/>
        <w:numPr>
          <w:ilvl w:val="0"/>
          <w:numId w:val="34"/>
        </w:numPr>
        <w:autoSpaceDE/>
        <w:autoSpaceDN/>
        <w:adjustRightInd/>
        <w:rPr>
          <w:rFonts w:ascii="Arial" w:hAnsi="Arial" w:cs="Arial"/>
        </w:rPr>
      </w:pPr>
      <w:r w:rsidRPr="001C434F">
        <w:rPr>
          <w:rFonts w:ascii="Arial" w:hAnsi="Arial" w:cs="Arial"/>
        </w:rPr>
        <w:t>Submit manufacturer's shop drawings of all fabricated gratings clearly showing material sizes, types, styles, part or catalog numbers, complete details for the fabrication of and erection of components including, but not limited to, location, lengths, type and sizes of fasteners and connection details.</w:t>
      </w:r>
    </w:p>
    <w:p w14:paraId="79C09D88" w14:textId="77777777" w:rsidR="001C434F" w:rsidRPr="001C434F" w:rsidRDefault="001C434F" w:rsidP="001C434F">
      <w:pPr>
        <w:tabs>
          <w:tab w:val="left" w:pos="8448"/>
        </w:tabs>
        <w:rPr>
          <w:rFonts w:ascii="Arial" w:hAnsi="Arial" w:cs="Arial"/>
        </w:rPr>
      </w:pPr>
      <w:r w:rsidRPr="001C434F">
        <w:rPr>
          <w:rFonts w:ascii="Arial" w:hAnsi="Arial" w:cs="Arial"/>
        </w:rPr>
        <w:tab/>
      </w:r>
    </w:p>
    <w:p w14:paraId="6D685D58" w14:textId="77777777" w:rsidR="001C434F" w:rsidRPr="001C434F" w:rsidRDefault="001C434F" w:rsidP="001C434F">
      <w:pPr>
        <w:widowControl/>
        <w:numPr>
          <w:ilvl w:val="0"/>
          <w:numId w:val="34"/>
        </w:numPr>
        <w:autoSpaceDE/>
        <w:autoSpaceDN/>
        <w:adjustRightInd/>
        <w:rPr>
          <w:rFonts w:ascii="Arial" w:hAnsi="Arial" w:cs="Arial"/>
        </w:rPr>
      </w:pPr>
      <w:r w:rsidRPr="001C434F">
        <w:rPr>
          <w:rFonts w:ascii="Arial" w:hAnsi="Arial" w:cs="Arial"/>
        </w:rPr>
        <w:t xml:space="preserve">Submit the manufacturer’s published literature including structural design data, </w:t>
      </w:r>
    </w:p>
    <w:p w14:paraId="57D1EB62" w14:textId="77777777" w:rsidR="001C434F" w:rsidRPr="001C434F" w:rsidRDefault="001C434F" w:rsidP="001C434F">
      <w:pPr>
        <w:ind w:left="1080"/>
        <w:rPr>
          <w:rFonts w:ascii="Arial" w:hAnsi="Arial" w:cs="Arial"/>
        </w:rPr>
      </w:pPr>
      <w:r w:rsidRPr="001C434F">
        <w:rPr>
          <w:rFonts w:ascii="Arial" w:hAnsi="Arial" w:cs="Arial"/>
        </w:rPr>
        <w:t>structural properties data, grating load/deflection tables, corrosion resistance tables, certificates of compliance, test reports as applicable and design calculations for systems not sized or designed in the contract documents.</w:t>
      </w:r>
    </w:p>
    <w:p w14:paraId="2B3FF687" w14:textId="77777777" w:rsidR="001C434F" w:rsidRPr="001C434F" w:rsidRDefault="001C434F" w:rsidP="001C434F">
      <w:pPr>
        <w:rPr>
          <w:rFonts w:ascii="Arial" w:hAnsi="Arial" w:cs="Arial"/>
        </w:rPr>
      </w:pPr>
    </w:p>
    <w:p w14:paraId="4FE17069" w14:textId="77777777" w:rsidR="001C434F" w:rsidRPr="001C434F" w:rsidRDefault="001C434F" w:rsidP="001C434F">
      <w:pPr>
        <w:pStyle w:val="ListParagraph"/>
        <w:numPr>
          <w:ilvl w:val="0"/>
          <w:numId w:val="34"/>
        </w:numPr>
        <w:rPr>
          <w:rFonts w:ascii="Arial" w:hAnsi="Arial" w:cs="Arial"/>
        </w:rPr>
      </w:pPr>
      <w:r w:rsidRPr="001C434F">
        <w:rPr>
          <w:rFonts w:ascii="Arial" w:hAnsi="Arial" w:cs="Arial"/>
        </w:rPr>
        <w:t xml:space="preserve">Submit sample pieces of each item specified herein, manufactured by the method used in the  </w:t>
      </w:r>
    </w:p>
    <w:p w14:paraId="16A23E0B" w14:textId="77777777" w:rsidR="006B7767" w:rsidRPr="001C434F" w:rsidRDefault="001C434F" w:rsidP="001C434F">
      <w:pPr>
        <w:ind w:left="720" w:firstLine="360"/>
        <w:rPr>
          <w:rFonts w:ascii="Arial" w:hAnsi="Arial" w:cs="Arial"/>
        </w:rPr>
      </w:pPr>
      <w:r w:rsidRPr="001C434F">
        <w:rPr>
          <w:rFonts w:ascii="Arial" w:hAnsi="Arial" w:cs="Arial"/>
        </w:rPr>
        <w:t>work and as to quality and color.</w:t>
      </w:r>
    </w:p>
    <w:p w14:paraId="6932F3ED" w14:textId="77777777" w:rsidR="006B7767" w:rsidRPr="006B7767" w:rsidRDefault="006B7767" w:rsidP="006B7767">
      <w:pPr>
        <w:rPr>
          <w:rFonts w:ascii="Arial" w:hAnsi="Arial" w:cs="Arial"/>
        </w:rPr>
      </w:pPr>
      <w:r w:rsidRPr="006B7767">
        <w:rPr>
          <w:rFonts w:ascii="Arial" w:hAnsi="Arial" w:cs="Arial"/>
        </w:rPr>
        <w:t xml:space="preserve"> </w:t>
      </w:r>
    </w:p>
    <w:p w14:paraId="62C4B352" w14:textId="77777777" w:rsidR="00447AE9" w:rsidRDefault="00447AE9" w:rsidP="00F10303">
      <w:pPr>
        <w:rPr>
          <w:rFonts w:ascii="Arial" w:hAnsi="Arial" w:cs="Arial"/>
        </w:rPr>
      </w:pPr>
    </w:p>
    <w:p w14:paraId="2F204408" w14:textId="77777777" w:rsidR="00455D00" w:rsidRDefault="00455D00" w:rsidP="00F10303">
      <w:pPr>
        <w:rPr>
          <w:rFonts w:ascii="Arial" w:hAnsi="Arial" w:cs="Arial"/>
        </w:rPr>
      </w:pPr>
    </w:p>
    <w:p w14:paraId="03DEA853" w14:textId="77777777" w:rsidR="001C434F" w:rsidRDefault="001C434F" w:rsidP="001C434F">
      <w:pPr>
        <w:rPr>
          <w:rFonts w:ascii="Arial" w:hAnsi="Arial" w:cs="Arial"/>
        </w:rPr>
      </w:pPr>
      <w:r w:rsidRPr="001C434F">
        <w:rPr>
          <w:rFonts w:ascii="Arial" w:hAnsi="Arial" w:cs="Arial"/>
        </w:rPr>
        <w:t>1.</w:t>
      </w:r>
      <w:r>
        <w:rPr>
          <w:rFonts w:ascii="Arial" w:hAnsi="Arial" w:cs="Arial"/>
        </w:rPr>
        <w:t>5</w:t>
      </w:r>
      <w:r w:rsidRPr="001C434F">
        <w:rPr>
          <w:rFonts w:ascii="Arial" w:hAnsi="Arial" w:cs="Arial"/>
        </w:rPr>
        <w:t xml:space="preserve"> </w:t>
      </w:r>
      <w:r w:rsidRPr="001C434F">
        <w:rPr>
          <w:rFonts w:ascii="Arial" w:hAnsi="Arial" w:cs="Arial"/>
        </w:rPr>
        <w:tab/>
      </w:r>
      <w:r>
        <w:rPr>
          <w:rFonts w:ascii="Arial" w:hAnsi="Arial" w:cs="Arial"/>
        </w:rPr>
        <w:t>QUALITY ASSURANCE</w:t>
      </w:r>
    </w:p>
    <w:p w14:paraId="0FEC1B39" w14:textId="77777777" w:rsidR="00455D00" w:rsidRDefault="00455D00" w:rsidP="001C434F">
      <w:pPr>
        <w:rPr>
          <w:rFonts w:ascii="Arial" w:hAnsi="Arial" w:cs="Arial"/>
        </w:rPr>
      </w:pPr>
    </w:p>
    <w:p w14:paraId="7DA2D2D7" w14:textId="53C23DAB" w:rsidR="00B23D57" w:rsidRDefault="00B23D57" w:rsidP="00B23D57">
      <w:pPr>
        <w:numPr>
          <w:ilvl w:val="0"/>
          <w:numId w:val="42"/>
        </w:numPr>
        <w:rPr>
          <w:rFonts w:ascii="Arial" w:hAnsi="Arial" w:cs="Arial"/>
          <w:color w:val="FF0000"/>
        </w:rPr>
      </w:pPr>
      <w:r>
        <w:rPr>
          <w:rFonts w:ascii="Arial" w:hAnsi="Arial" w:cs="Arial"/>
        </w:rPr>
        <w:t>All items to be provided under this Section shall be furnished only by manufacturers having a minimum of ten (10) years</w:t>
      </w:r>
      <w:r>
        <w:rPr>
          <w:rFonts w:ascii="Arial" w:hAnsi="Arial" w:cs="Arial"/>
          <w:color w:val="FF0000"/>
        </w:rPr>
        <w:t>’</w:t>
      </w:r>
      <w:r>
        <w:rPr>
          <w:rFonts w:ascii="Arial" w:hAnsi="Arial" w:cs="Arial"/>
        </w:rPr>
        <w:t xml:space="preserve"> experience in the design and manufacture of similar products and systems. Additionally, if requested, a record of at least five (5) previous, separate, similar successful installations in the last five (5) years shall be provided.</w:t>
      </w:r>
    </w:p>
    <w:p w14:paraId="6A7F8634" w14:textId="77777777" w:rsidR="00B23D57" w:rsidRDefault="00B23D57" w:rsidP="00B23D57">
      <w:pPr>
        <w:ind w:left="720"/>
        <w:rPr>
          <w:rFonts w:ascii="Arial" w:hAnsi="Arial" w:cs="Arial"/>
        </w:rPr>
      </w:pPr>
    </w:p>
    <w:p w14:paraId="394C5BB9" w14:textId="5CA97DA8" w:rsidR="00B23D57" w:rsidRDefault="00B23D57" w:rsidP="00B23D57">
      <w:pPr>
        <w:numPr>
          <w:ilvl w:val="0"/>
          <w:numId w:val="42"/>
        </w:numPr>
        <w:rPr>
          <w:rFonts w:ascii="Arial" w:hAnsi="Arial" w:cs="Arial"/>
        </w:rPr>
      </w:pPr>
      <w:r>
        <w:rPr>
          <w:rFonts w:ascii="Arial" w:hAnsi="Arial" w:cs="Arial"/>
        </w:rPr>
        <w:t>Manufacturer shall offer a 3-year limited warranty on all FRP products against defects in materials and workmanship.</w:t>
      </w:r>
    </w:p>
    <w:p w14:paraId="41679216" w14:textId="77777777" w:rsidR="00B23D57" w:rsidRDefault="00B23D57" w:rsidP="00B23D57">
      <w:pPr>
        <w:ind w:left="720"/>
        <w:rPr>
          <w:rFonts w:ascii="Arial" w:hAnsi="Arial" w:cs="Arial"/>
        </w:rPr>
      </w:pPr>
    </w:p>
    <w:p w14:paraId="3D5C3394" w14:textId="77777777" w:rsidR="00B23D57" w:rsidRDefault="00B23D57" w:rsidP="00B23D57">
      <w:pPr>
        <w:numPr>
          <w:ilvl w:val="0"/>
          <w:numId w:val="42"/>
        </w:numPr>
        <w:rPr>
          <w:rFonts w:ascii="Arial" w:hAnsi="Arial" w:cs="Arial"/>
        </w:rPr>
      </w:pPr>
      <w:r>
        <w:rPr>
          <w:rFonts w:ascii="Arial" w:hAnsi="Arial" w:cs="Arial"/>
          <w:iCs/>
          <w:color w:val="000000"/>
        </w:rPr>
        <w:t xml:space="preserve">Manufacturer shall be certified to the ISO 9001-2008 standard.  </w:t>
      </w:r>
    </w:p>
    <w:p w14:paraId="15338996" w14:textId="77777777" w:rsidR="00B23D57" w:rsidRDefault="00B23D57" w:rsidP="00B23D57">
      <w:pPr>
        <w:ind w:left="720"/>
        <w:rPr>
          <w:rFonts w:ascii="Arial" w:hAnsi="Arial" w:cs="Arial"/>
          <w:color w:val="FF0000"/>
        </w:rPr>
      </w:pPr>
    </w:p>
    <w:p w14:paraId="75320AA4" w14:textId="77777777" w:rsidR="00B23D57" w:rsidRDefault="00B23D57" w:rsidP="00B23D57">
      <w:pPr>
        <w:numPr>
          <w:ilvl w:val="0"/>
          <w:numId w:val="42"/>
        </w:numPr>
        <w:rPr>
          <w:rFonts w:ascii="Arial" w:hAnsi="Arial" w:cs="Arial"/>
        </w:rPr>
      </w:pPr>
      <w:r>
        <w:rPr>
          <w:rFonts w:ascii="Arial" w:hAnsi="Arial" w:cs="Arial"/>
        </w:rPr>
        <w:t>Manufacturer shall provide proof of certification from at least two other quality assurance programs for its facilities or products (DNV, ABS, USCG, AARR).</w:t>
      </w:r>
    </w:p>
    <w:p w14:paraId="1BCF3CE7" w14:textId="77777777" w:rsidR="00B23D57" w:rsidRDefault="00B23D57" w:rsidP="00B23D57">
      <w:pPr>
        <w:pStyle w:val="ListParagraph"/>
        <w:rPr>
          <w:rFonts w:ascii="Arial" w:hAnsi="Arial" w:cs="Arial"/>
        </w:rPr>
      </w:pPr>
    </w:p>
    <w:p w14:paraId="78601F30" w14:textId="77777777" w:rsidR="00B23D57" w:rsidRDefault="00B23D57" w:rsidP="00B23D57">
      <w:pPr>
        <w:numPr>
          <w:ilvl w:val="0"/>
          <w:numId w:val="42"/>
        </w:numPr>
        <w:rPr>
          <w:rFonts w:ascii="Arial" w:hAnsi="Arial" w:cs="Arial"/>
        </w:rPr>
      </w:pPr>
      <w:r>
        <w:rPr>
          <w:rFonts w:ascii="Arial" w:hAnsi="Arial" w:cs="Arial"/>
        </w:rPr>
        <w:t xml:space="preserve">Manufacturer shall provide proof, via independent testing, that materials proposed as a solution do not contain heavy metals in amounts greater than that allowed by current EPA requirements. </w:t>
      </w:r>
    </w:p>
    <w:p w14:paraId="19AF083C" w14:textId="77777777" w:rsidR="001C434F" w:rsidRDefault="001C434F" w:rsidP="001C434F">
      <w:pPr>
        <w:rPr>
          <w:rFonts w:ascii="Arial" w:hAnsi="Arial" w:cs="Arial"/>
        </w:rPr>
      </w:pPr>
    </w:p>
    <w:p w14:paraId="6ADB9AC5" w14:textId="77777777" w:rsidR="00455D00" w:rsidRPr="001C434F" w:rsidRDefault="00455D00" w:rsidP="001C434F">
      <w:pPr>
        <w:rPr>
          <w:rFonts w:ascii="Arial" w:hAnsi="Arial" w:cs="Arial"/>
        </w:rPr>
      </w:pPr>
    </w:p>
    <w:p w14:paraId="05CD6185" w14:textId="77777777" w:rsidR="001C434F" w:rsidRPr="00EE7A96" w:rsidRDefault="001C434F" w:rsidP="00111214">
      <w:pPr>
        <w:rPr>
          <w:rFonts w:ascii="Arial" w:hAnsi="Arial" w:cs="Arial"/>
        </w:rPr>
      </w:pPr>
      <w:r w:rsidRPr="00EE7A96">
        <w:rPr>
          <w:rFonts w:ascii="Arial" w:hAnsi="Arial" w:cs="Arial"/>
        </w:rPr>
        <w:t>1.6</w:t>
      </w:r>
      <w:r w:rsidRPr="00EE7A96">
        <w:rPr>
          <w:rFonts w:ascii="Arial" w:hAnsi="Arial" w:cs="Arial"/>
        </w:rPr>
        <w:tab/>
        <w:t>DESIGN CRITERIA</w:t>
      </w:r>
    </w:p>
    <w:p w14:paraId="3322D8CD" w14:textId="77777777" w:rsidR="001C434F" w:rsidRPr="001C434F" w:rsidRDefault="001C434F" w:rsidP="00F10303">
      <w:pPr>
        <w:rPr>
          <w:rFonts w:ascii="Arial" w:hAnsi="Arial" w:cs="Arial"/>
        </w:rPr>
      </w:pPr>
    </w:p>
    <w:p w14:paraId="5AE3EDC3" w14:textId="77777777" w:rsidR="001C434F" w:rsidRPr="001C434F" w:rsidRDefault="001C434F" w:rsidP="001C434F">
      <w:pPr>
        <w:pStyle w:val="BodyTextIndent"/>
        <w:numPr>
          <w:ilvl w:val="0"/>
          <w:numId w:val="36"/>
        </w:numPr>
        <w:rPr>
          <w:rFonts w:ascii="Arial" w:hAnsi="Arial" w:cs="Arial"/>
          <w:sz w:val="20"/>
        </w:rPr>
      </w:pPr>
      <w:r w:rsidRPr="001C434F">
        <w:rPr>
          <w:rFonts w:ascii="Arial" w:hAnsi="Arial" w:cs="Arial"/>
          <w:sz w:val="20"/>
        </w:rPr>
        <w:t>The design criteria of the FRP products including connections shall be in accordance with governing building codes and generally accepted standards in the FRP industry.</w:t>
      </w:r>
    </w:p>
    <w:p w14:paraId="75254201" w14:textId="77777777" w:rsidR="001C434F" w:rsidRPr="001C434F" w:rsidRDefault="001C434F" w:rsidP="001C434F">
      <w:pPr>
        <w:pStyle w:val="BodyTextIndent"/>
        <w:ind w:firstLine="0"/>
        <w:rPr>
          <w:rFonts w:ascii="Arial" w:hAnsi="Arial" w:cs="Arial"/>
          <w:sz w:val="20"/>
        </w:rPr>
      </w:pPr>
    </w:p>
    <w:p w14:paraId="31621D58" w14:textId="620BC02F" w:rsidR="001C434F" w:rsidRDefault="001C434F" w:rsidP="001C434F">
      <w:pPr>
        <w:pStyle w:val="BodyTextIndent"/>
        <w:numPr>
          <w:ilvl w:val="0"/>
          <w:numId w:val="36"/>
        </w:numPr>
        <w:rPr>
          <w:rFonts w:ascii="Arial" w:hAnsi="Arial" w:cs="Arial"/>
          <w:sz w:val="20"/>
        </w:rPr>
      </w:pPr>
      <w:r w:rsidRPr="001C434F">
        <w:rPr>
          <w:rFonts w:ascii="Arial" w:hAnsi="Arial" w:cs="Arial"/>
          <w:sz w:val="20"/>
        </w:rPr>
        <w:t xml:space="preserve">Allowable Spans </w:t>
      </w:r>
      <w:r w:rsidR="0019716D">
        <w:rPr>
          <w:rFonts w:ascii="Arial" w:hAnsi="Arial" w:cs="Arial"/>
          <w:sz w:val="20"/>
        </w:rPr>
        <w:t>for AASHTO H-20 truck loading shall not</w:t>
      </w:r>
      <w:r w:rsidRPr="001C434F">
        <w:rPr>
          <w:rFonts w:ascii="Arial" w:hAnsi="Arial" w:cs="Arial"/>
          <w:sz w:val="20"/>
        </w:rPr>
        <w:t xml:space="preserve"> exceed those shown in the following tables: </w:t>
      </w:r>
    </w:p>
    <w:p w14:paraId="431C4C8F" w14:textId="2FB1D627" w:rsidR="00111214" w:rsidRDefault="00111214" w:rsidP="00111214">
      <w:pPr>
        <w:pStyle w:val="BodyTextIndent"/>
        <w:ind w:left="0" w:firstLine="0"/>
        <w:rPr>
          <w:rFonts w:ascii="Arial" w:hAnsi="Arial" w:cs="Arial"/>
          <w:sz w:val="20"/>
        </w:rPr>
      </w:pPr>
    </w:p>
    <w:p w14:paraId="1E21B8CB" w14:textId="25DF5239" w:rsidR="00111214" w:rsidRDefault="00111214" w:rsidP="00111214">
      <w:pPr>
        <w:widowControl/>
        <w:autoSpaceDE/>
        <w:autoSpaceDN/>
        <w:adjustRightInd/>
        <w:rPr>
          <w:rFonts w:ascii="Arial" w:hAnsi="Arial" w:cs="Arial"/>
          <w:b/>
          <w:bCs/>
          <w:sz w:val="24"/>
          <w:szCs w:val="24"/>
        </w:rPr>
      </w:pPr>
      <w:r w:rsidRPr="005119DD">
        <w:rPr>
          <w:rFonts w:ascii="Arial" w:hAnsi="Arial" w:cs="Arial"/>
          <w:b/>
          <w:bCs/>
          <w:sz w:val="24"/>
          <w:szCs w:val="24"/>
        </w:rPr>
        <w:t xml:space="preserve">Allowable Spans for AASHTO H20 </w:t>
      </w:r>
      <w:proofErr w:type="gramStart"/>
      <w:r w:rsidRPr="005119DD">
        <w:rPr>
          <w:rFonts w:ascii="Arial" w:hAnsi="Arial" w:cs="Arial"/>
          <w:b/>
          <w:bCs/>
          <w:sz w:val="24"/>
          <w:szCs w:val="24"/>
        </w:rPr>
        <w:t>Truck</w:t>
      </w:r>
      <w:r w:rsidRPr="00AA3D60">
        <w:rPr>
          <w:rFonts w:ascii="Arial" w:hAnsi="Arial" w:cs="Arial"/>
          <w:b/>
          <w:bCs/>
          <w:sz w:val="24"/>
          <w:szCs w:val="24"/>
          <w:vertAlign w:val="superscript"/>
        </w:rPr>
        <w:t>(</w:t>
      </w:r>
      <w:proofErr w:type="gramEnd"/>
      <w:r w:rsidRPr="00AA3D60">
        <w:rPr>
          <w:rFonts w:ascii="Arial" w:hAnsi="Arial" w:cs="Arial"/>
          <w:b/>
          <w:bCs/>
          <w:sz w:val="24"/>
          <w:szCs w:val="24"/>
          <w:vertAlign w:val="superscript"/>
        </w:rPr>
        <w:t>4)</w:t>
      </w:r>
      <w:r w:rsidRPr="005119DD">
        <w:rPr>
          <w:rFonts w:ascii="Arial" w:hAnsi="Arial" w:cs="Arial"/>
          <w:b/>
          <w:bCs/>
          <w:sz w:val="24"/>
          <w:szCs w:val="24"/>
        </w:rPr>
        <w:t xml:space="preserve"> Loading</w:t>
      </w:r>
    </w:p>
    <w:p w14:paraId="4A9E5E28" w14:textId="77777777" w:rsidR="00D3156F" w:rsidRPr="00D3156F" w:rsidRDefault="00D3156F" w:rsidP="00D3156F">
      <w:pPr>
        <w:pStyle w:val="ListParagraph"/>
        <w:widowControl/>
        <w:numPr>
          <w:ilvl w:val="0"/>
          <w:numId w:val="44"/>
        </w:numPr>
        <w:autoSpaceDE/>
        <w:autoSpaceDN/>
        <w:adjustRightInd/>
        <w:rPr>
          <w:rFonts w:ascii="Arial" w:hAnsi="Arial" w:cs="Arial"/>
          <w:sz w:val="18"/>
          <w:szCs w:val="18"/>
        </w:rPr>
      </w:pPr>
      <w:r w:rsidRPr="00D3156F">
        <w:rPr>
          <w:rFonts w:ascii="Arial" w:hAnsi="Arial" w:cs="Arial"/>
          <w:sz w:val="18"/>
          <w:szCs w:val="18"/>
        </w:rPr>
        <w:t xml:space="preserve">Dual Wheels </w:t>
      </w:r>
    </w:p>
    <w:p w14:paraId="388F0F14" w14:textId="77777777" w:rsidR="00D3156F" w:rsidRPr="00D3156F" w:rsidRDefault="00D3156F" w:rsidP="00D3156F">
      <w:pPr>
        <w:pStyle w:val="ListParagraph"/>
        <w:widowControl/>
        <w:numPr>
          <w:ilvl w:val="0"/>
          <w:numId w:val="44"/>
        </w:numPr>
        <w:autoSpaceDE/>
        <w:autoSpaceDN/>
        <w:adjustRightInd/>
        <w:rPr>
          <w:rFonts w:ascii="Arial" w:hAnsi="Arial" w:cs="Arial"/>
          <w:sz w:val="18"/>
          <w:szCs w:val="18"/>
        </w:rPr>
      </w:pPr>
      <w:r w:rsidRPr="00D3156F">
        <w:rPr>
          <w:rFonts w:ascii="Arial" w:hAnsi="Arial" w:cs="Arial"/>
          <w:sz w:val="18"/>
          <w:szCs w:val="18"/>
        </w:rPr>
        <w:t>Axle Load: 32,000 lb</w:t>
      </w:r>
    </w:p>
    <w:p w14:paraId="1E360B0A" w14:textId="5FD437E8" w:rsidR="00111214" w:rsidRPr="00C51F01" w:rsidRDefault="00D3156F" w:rsidP="002842A1">
      <w:pPr>
        <w:pStyle w:val="ListParagraph"/>
        <w:widowControl/>
        <w:numPr>
          <w:ilvl w:val="0"/>
          <w:numId w:val="44"/>
        </w:numPr>
        <w:autoSpaceDE/>
        <w:autoSpaceDN/>
        <w:adjustRightInd/>
      </w:pPr>
      <w:r w:rsidRPr="00D3156F">
        <w:rPr>
          <w:rFonts w:ascii="Arial" w:hAnsi="Arial" w:cs="Arial"/>
          <w:sz w:val="18"/>
          <w:szCs w:val="18"/>
        </w:rPr>
        <w:t>Wheel Load (lb) (1/2 Axle Load + 30% impact): 20,800</w:t>
      </w:r>
    </w:p>
    <w:p w14:paraId="67544CAC" w14:textId="4C6EDDDC" w:rsidR="00D3156F" w:rsidRDefault="00D3156F" w:rsidP="00D3156F">
      <w:pPr>
        <w:widowControl/>
        <w:autoSpaceDE/>
        <w:autoSpaceDN/>
        <w:adjustRightInd/>
      </w:pPr>
    </w:p>
    <w:tbl>
      <w:tblPr>
        <w:tblStyle w:val="TableGrid"/>
        <w:tblW w:w="9359" w:type="dxa"/>
        <w:tblLook w:val="04A0" w:firstRow="1" w:lastRow="0" w:firstColumn="1" w:lastColumn="0" w:noHBand="0" w:noVBand="1"/>
      </w:tblPr>
      <w:tblGrid>
        <w:gridCol w:w="784"/>
        <w:gridCol w:w="1731"/>
        <w:gridCol w:w="1728"/>
        <w:gridCol w:w="1023"/>
        <w:gridCol w:w="1023"/>
        <w:gridCol w:w="1023"/>
        <w:gridCol w:w="1023"/>
        <w:gridCol w:w="1024"/>
      </w:tblGrid>
      <w:tr w:rsidR="005522C7" w:rsidRPr="00C51F01" w14:paraId="23AFD48B" w14:textId="77777777" w:rsidTr="005522C7">
        <w:tc>
          <w:tcPr>
            <w:tcW w:w="784" w:type="dxa"/>
            <w:tcBorders>
              <w:top w:val="single" w:sz="36" w:space="0" w:color="auto"/>
              <w:left w:val="single" w:sz="36" w:space="0" w:color="auto"/>
              <w:right w:val="single" w:sz="24" w:space="0" w:color="auto"/>
            </w:tcBorders>
            <w:shd w:val="clear" w:color="auto" w:fill="000000" w:themeFill="text1"/>
            <w:vAlign w:val="center"/>
          </w:tcPr>
          <w:p w14:paraId="67D99C18" w14:textId="77777777" w:rsidR="005522C7" w:rsidRPr="00C51F01" w:rsidRDefault="005522C7" w:rsidP="00C51F01">
            <w:pPr>
              <w:widowControl/>
              <w:autoSpaceDE/>
              <w:autoSpaceDN/>
              <w:adjustRightInd/>
              <w:jc w:val="center"/>
              <w:rPr>
                <w:rFonts w:ascii="Arial" w:hAnsi="Arial" w:cs="Arial"/>
                <w:sz w:val="18"/>
                <w:szCs w:val="18"/>
              </w:rPr>
            </w:pPr>
          </w:p>
        </w:tc>
        <w:tc>
          <w:tcPr>
            <w:tcW w:w="3459" w:type="dxa"/>
            <w:gridSpan w:val="2"/>
            <w:tcBorders>
              <w:top w:val="single" w:sz="36" w:space="0" w:color="auto"/>
              <w:left w:val="single" w:sz="24" w:space="0" w:color="auto"/>
              <w:bottom w:val="single" w:sz="18" w:space="0" w:color="auto"/>
              <w:right w:val="single" w:sz="24" w:space="0" w:color="auto"/>
            </w:tcBorders>
            <w:vAlign w:val="center"/>
          </w:tcPr>
          <w:p w14:paraId="78C6F1D5" w14:textId="5654F6C3"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Load Distribution</w:t>
            </w:r>
          </w:p>
        </w:tc>
        <w:tc>
          <w:tcPr>
            <w:tcW w:w="5116" w:type="dxa"/>
            <w:gridSpan w:val="5"/>
            <w:vMerge w:val="restart"/>
            <w:tcBorders>
              <w:top w:val="single" w:sz="36" w:space="0" w:color="auto"/>
              <w:left w:val="single" w:sz="24" w:space="0" w:color="auto"/>
              <w:right w:val="single" w:sz="36" w:space="0" w:color="auto"/>
            </w:tcBorders>
            <w:vAlign w:val="center"/>
          </w:tcPr>
          <w:p w14:paraId="6B3D248B" w14:textId="3D747E72"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 xml:space="preserve">Allowable Span </w:t>
            </w:r>
            <w:r w:rsidRPr="00AA3D60">
              <w:rPr>
                <w:rFonts w:ascii="Arial" w:hAnsi="Arial" w:cs="Arial"/>
                <w:sz w:val="18"/>
                <w:szCs w:val="18"/>
                <w:vertAlign w:val="superscript"/>
              </w:rPr>
              <w:t>(2,3)</w:t>
            </w:r>
          </w:p>
        </w:tc>
      </w:tr>
      <w:tr w:rsidR="005522C7" w:rsidRPr="00C51F01" w14:paraId="39486EB2" w14:textId="77777777" w:rsidTr="005522C7">
        <w:trPr>
          <w:trHeight w:val="111"/>
        </w:trPr>
        <w:tc>
          <w:tcPr>
            <w:tcW w:w="784" w:type="dxa"/>
            <w:tcBorders>
              <w:left w:val="single" w:sz="36" w:space="0" w:color="auto"/>
              <w:bottom w:val="single" w:sz="18" w:space="0" w:color="auto"/>
              <w:right w:val="single" w:sz="24" w:space="0" w:color="auto"/>
            </w:tcBorders>
            <w:shd w:val="clear" w:color="auto" w:fill="000000" w:themeFill="text1"/>
            <w:vAlign w:val="center"/>
          </w:tcPr>
          <w:p w14:paraId="2B79AFA4" w14:textId="7FF15723" w:rsidR="005522C7" w:rsidRPr="00C51F01" w:rsidRDefault="005522C7" w:rsidP="00C51F01">
            <w:pPr>
              <w:widowControl/>
              <w:autoSpaceDE/>
              <w:autoSpaceDN/>
              <w:adjustRightInd/>
              <w:jc w:val="center"/>
              <w:rPr>
                <w:rFonts w:ascii="Arial" w:hAnsi="Arial" w:cs="Arial"/>
                <w:sz w:val="18"/>
                <w:szCs w:val="18"/>
              </w:rPr>
            </w:pPr>
          </w:p>
        </w:tc>
        <w:tc>
          <w:tcPr>
            <w:tcW w:w="1731" w:type="dxa"/>
            <w:tcBorders>
              <w:top w:val="single" w:sz="6" w:space="0" w:color="auto"/>
              <w:left w:val="single" w:sz="24" w:space="0" w:color="auto"/>
              <w:bottom w:val="single" w:sz="18" w:space="0" w:color="auto"/>
              <w:right w:val="single" w:sz="12" w:space="0" w:color="auto"/>
            </w:tcBorders>
            <w:vAlign w:val="center"/>
          </w:tcPr>
          <w:p w14:paraId="7653E391" w14:textId="68BBB65F"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Parallel</w:t>
            </w:r>
            <w:r>
              <w:rPr>
                <w:rFonts w:ascii="Arial" w:hAnsi="Arial" w:cs="Arial"/>
                <w:sz w:val="18"/>
                <w:szCs w:val="18"/>
              </w:rPr>
              <w:t xml:space="preserve"> t</w:t>
            </w:r>
            <w:r w:rsidRPr="005119DD">
              <w:rPr>
                <w:rFonts w:ascii="Arial" w:hAnsi="Arial" w:cs="Arial"/>
                <w:sz w:val="18"/>
                <w:szCs w:val="18"/>
              </w:rPr>
              <w:t xml:space="preserve">o Axle </w:t>
            </w:r>
            <w:r w:rsidRPr="00AA3D60">
              <w:rPr>
                <w:rFonts w:ascii="Arial" w:hAnsi="Arial" w:cs="Arial"/>
                <w:sz w:val="18"/>
                <w:szCs w:val="18"/>
                <w:vertAlign w:val="superscript"/>
              </w:rPr>
              <w:t>(1)</w:t>
            </w:r>
          </w:p>
        </w:tc>
        <w:tc>
          <w:tcPr>
            <w:tcW w:w="1728" w:type="dxa"/>
            <w:tcBorders>
              <w:top w:val="single" w:sz="18" w:space="0" w:color="auto"/>
              <w:left w:val="single" w:sz="12" w:space="0" w:color="auto"/>
              <w:bottom w:val="single" w:sz="18" w:space="0" w:color="auto"/>
              <w:right w:val="single" w:sz="24" w:space="0" w:color="auto"/>
            </w:tcBorders>
            <w:vAlign w:val="center"/>
          </w:tcPr>
          <w:p w14:paraId="0B4E2C56" w14:textId="0450370D"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Perp.</w:t>
            </w:r>
            <w:r>
              <w:rPr>
                <w:rFonts w:ascii="Arial" w:hAnsi="Arial" w:cs="Arial"/>
                <w:sz w:val="18"/>
                <w:szCs w:val="18"/>
              </w:rPr>
              <w:t xml:space="preserve"> </w:t>
            </w:r>
            <w:r w:rsidRPr="005119DD">
              <w:rPr>
                <w:rFonts w:ascii="Arial" w:hAnsi="Arial" w:cs="Arial"/>
                <w:sz w:val="18"/>
                <w:szCs w:val="18"/>
              </w:rPr>
              <w:t>to Axle</w:t>
            </w:r>
          </w:p>
        </w:tc>
        <w:tc>
          <w:tcPr>
            <w:tcW w:w="5116" w:type="dxa"/>
            <w:gridSpan w:val="5"/>
            <w:vMerge/>
            <w:tcBorders>
              <w:left w:val="single" w:sz="24" w:space="0" w:color="auto"/>
              <w:bottom w:val="single" w:sz="18" w:space="0" w:color="auto"/>
              <w:right w:val="single" w:sz="36" w:space="0" w:color="auto"/>
            </w:tcBorders>
            <w:shd w:val="clear" w:color="auto" w:fill="FFFFFF" w:themeFill="background1"/>
            <w:vAlign w:val="center"/>
          </w:tcPr>
          <w:p w14:paraId="6260DE99" w14:textId="77777777" w:rsidR="005522C7" w:rsidRPr="00C51F01" w:rsidRDefault="005522C7" w:rsidP="00C51F01">
            <w:pPr>
              <w:widowControl/>
              <w:autoSpaceDE/>
              <w:autoSpaceDN/>
              <w:adjustRightInd/>
              <w:jc w:val="center"/>
              <w:rPr>
                <w:rFonts w:ascii="Arial" w:hAnsi="Arial" w:cs="Arial"/>
                <w:sz w:val="18"/>
                <w:szCs w:val="18"/>
              </w:rPr>
            </w:pPr>
          </w:p>
        </w:tc>
      </w:tr>
      <w:tr w:rsidR="005522C7" w:rsidRPr="00C51F01" w14:paraId="5FBB55EE" w14:textId="77777777" w:rsidTr="005522C7">
        <w:trPr>
          <w:trHeight w:val="187"/>
        </w:trPr>
        <w:tc>
          <w:tcPr>
            <w:tcW w:w="784" w:type="dxa"/>
            <w:vMerge w:val="restart"/>
            <w:tcBorders>
              <w:top w:val="single" w:sz="18" w:space="0" w:color="auto"/>
              <w:left w:val="single" w:sz="36" w:space="0" w:color="auto"/>
              <w:right w:val="single" w:sz="24" w:space="0" w:color="auto"/>
            </w:tcBorders>
            <w:shd w:val="clear" w:color="auto" w:fill="F2F2F2" w:themeFill="background1" w:themeFillShade="F2"/>
            <w:vAlign w:val="center"/>
          </w:tcPr>
          <w:p w14:paraId="39BD47B9" w14:textId="4C08BDD6" w:rsidR="005522C7" w:rsidRPr="00C51F01" w:rsidRDefault="005522C7" w:rsidP="00C51F01">
            <w:pPr>
              <w:jc w:val="center"/>
              <w:rPr>
                <w:rFonts w:ascii="Arial" w:hAnsi="Arial" w:cs="Arial"/>
                <w:sz w:val="18"/>
                <w:szCs w:val="18"/>
              </w:rPr>
            </w:pPr>
            <w:r w:rsidRPr="00C51F01">
              <w:rPr>
                <w:rFonts w:ascii="Arial" w:hAnsi="Arial" w:cs="Arial"/>
                <w:sz w:val="18"/>
                <w:szCs w:val="18"/>
              </w:rPr>
              <w:t>HI37</w:t>
            </w:r>
          </w:p>
        </w:tc>
        <w:tc>
          <w:tcPr>
            <w:tcW w:w="1731" w:type="dxa"/>
            <w:vMerge w:val="restart"/>
            <w:tcBorders>
              <w:top w:val="single" w:sz="18" w:space="0" w:color="auto"/>
              <w:left w:val="single" w:sz="24" w:space="0" w:color="auto"/>
              <w:right w:val="single" w:sz="12" w:space="0" w:color="auto"/>
            </w:tcBorders>
            <w:shd w:val="clear" w:color="auto" w:fill="FFFFFF" w:themeFill="background1"/>
            <w:vAlign w:val="center"/>
          </w:tcPr>
          <w:p w14:paraId="2D756457" w14:textId="393C5DA1" w:rsidR="005522C7" w:rsidRPr="005119DD" w:rsidRDefault="005522C7" w:rsidP="00C51F01">
            <w:pPr>
              <w:jc w:val="center"/>
              <w:rPr>
                <w:rFonts w:ascii="Arial" w:hAnsi="Arial" w:cs="Arial"/>
                <w:sz w:val="18"/>
                <w:szCs w:val="18"/>
              </w:rPr>
            </w:pPr>
            <w:r w:rsidRPr="005119DD">
              <w:rPr>
                <w:rFonts w:ascii="Arial" w:hAnsi="Arial" w:cs="Arial"/>
                <w:sz w:val="18"/>
                <w:szCs w:val="18"/>
              </w:rPr>
              <w:t>20" + 2"</w:t>
            </w:r>
          </w:p>
        </w:tc>
        <w:tc>
          <w:tcPr>
            <w:tcW w:w="1728" w:type="dxa"/>
            <w:vMerge w:val="restart"/>
            <w:tcBorders>
              <w:top w:val="single" w:sz="18" w:space="0" w:color="auto"/>
              <w:left w:val="single" w:sz="12" w:space="0" w:color="auto"/>
              <w:right w:val="single" w:sz="24" w:space="0" w:color="auto"/>
            </w:tcBorders>
            <w:shd w:val="clear" w:color="auto" w:fill="FFFFFF" w:themeFill="background1"/>
            <w:vAlign w:val="center"/>
          </w:tcPr>
          <w:p w14:paraId="0B97392C" w14:textId="61B13636" w:rsidR="005522C7" w:rsidRPr="005119DD" w:rsidRDefault="005522C7" w:rsidP="00C51F01">
            <w:pPr>
              <w:jc w:val="center"/>
              <w:rPr>
                <w:rFonts w:ascii="Arial" w:hAnsi="Arial" w:cs="Arial"/>
                <w:sz w:val="18"/>
                <w:szCs w:val="18"/>
              </w:rPr>
            </w:pPr>
            <w:r w:rsidRPr="005119DD">
              <w:rPr>
                <w:rFonts w:ascii="Arial" w:hAnsi="Arial" w:cs="Arial"/>
                <w:sz w:val="18"/>
                <w:szCs w:val="18"/>
              </w:rPr>
              <w:t>20"</w:t>
            </w:r>
          </w:p>
        </w:tc>
        <w:tc>
          <w:tcPr>
            <w:tcW w:w="1023" w:type="dxa"/>
            <w:tcBorders>
              <w:top w:val="single" w:sz="18" w:space="0" w:color="auto"/>
              <w:left w:val="single" w:sz="24" w:space="0" w:color="auto"/>
              <w:bottom w:val="single" w:sz="4" w:space="0" w:color="auto"/>
            </w:tcBorders>
            <w:shd w:val="clear" w:color="auto" w:fill="F2F2F2" w:themeFill="background1" w:themeFillShade="F2"/>
            <w:vAlign w:val="center"/>
          </w:tcPr>
          <w:p w14:paraId="4378FF1D" w14:textId="1E72C7F8" w:rsidR="005522C7" w:rsidRPr="005119DD" w:rsidRDefault="005522C7" w:rsidP="005522C7">
            <w:pPr>
              <w:widowControl/>
              <w:autoSpaceDE/>
              <w:autoSpaceDN/>
              <w:adjustRightInd/>
              <w:jc w:val="center"/>
              <w:rPr>
                <w:rFonts w:ascii="Arial" w:hAnsi="Arial" w:cs="Arial"/>
                <w:sz w:val="18"/>
                <w:szCs w:val="18"/>
              </w:rPr>
            </w:pPr>
            <w:r w:rsidRPr="005119DD">
              <w:rPr>
                <w:rFonts w:ascii="Arial" w:hAnsi="Arial" w:cs="Arial"/>
                <w:sz w:val="18"/>
                <w:szCs w:val="18"/>
              </w:rPr>
              <w:t>HI3710</w:t>
            </w:r>
          </w:p>
        </w:tc>
        <w:tc>
          <w:tcPr>
            <w:tcW w:w="1023" w:type="dxa"/>
            <w:tcBorders>
              <w:top w:val="single" w:sz="18" w:space="0" w:color="auto"/>
              <w:bottom w:val="single" w:sz="4" w:space="0" w:color="auto"/>
            </w:tcBorders>
            <w:shd w:val="clear" w:color="auto" w:fill="F2F2F2" w:themeFill="background1" w:themeFillShade="F2"/>
            <w:vAlign w:val="center"/>
          </w:tcPr>
          <w:p w14:paraId="13DFC2DF" w14:textId="346E384E" w:rsidR="005522C7" w:rsidRPr="005119DD" w:rsidRDefault="005522C7" w:rsidP="005522C7">
            <w:pPr>
              <w:widowControl/>
              <w:autoSpaceDE/>
              <w:autoSpaceDN/>
              <w:adjustRightInd/>
              <w:jc w:val="center"/>
              <w:rPr>
                <w:rFonts w:ascii="Arial" w:hAnsi="Arial" w:cs="Arial"/>
                <w:sz w:val="18"/>
                <w:szCs w:val="18"/>
              </w:rPr>
            </w:pPr>
            <w:r w:rsidRPr="005119DD">
              <w:rPr>
                <w:rFonts w:ascii="Arial" w:hAnsi="Arial" w:cs="Arial"/>
                <w:sz w:val="18"/>
                <w:szCs w:val="18"/>
              </w:rPr>
              <w:t>HI3715</w:t>
            </w:r>
          </w:p>
        </w:tc>
        <w:tc>
          <w:tcPr>
            <w:tcW w:w="1023" w:type="dxa"/>
            <w:tcBorders>
              <w:top w:val="single" w:sz="18" w:space="0" w:color="auto"/>
              <w:bottom w:val="single" w:sz="4" w:space="0" w:color="auto"/>
            </w:tcBorders>
            <w:shd w:val="clear" w:color="auto" w:fill="F2F2F2" w:themeFill="background1" w:themeFillShade="F2"/>
            <w:vAlign w:val="center"/>
          </w:tcPr>
          <w:p w14:paraId="0A43957E" w14:textId="0372DF8E" w:rsidR="005522C7" w:rsidRPr="005119DD" w:rsidRDefault="005522C7" w:rsidP="005522C7">
            <w:pPr>
              <w:widowControl/>
              <w:autoSpaceDE/>
              <w:autoSpaceDN/>
              <w:adjustRightInd/>
              <w:jc w:val="center"/>
              <w:rPr>
                <w:rFonts w:ascii="Arial" w:hAnsi="Arial" w:cs="Arial"/>
                <w:sz w:val="18"/>
                <w:szCs w:val="18"/>
              </w:rPr>
            </w:pPr>
            <w:r w:rsidRPr="005119DD">
              <w:rPr>
                <w:rFonts w:ascii="Arial" w:hAnsi="Arial" w:cs="Arial"/>
                <w:sz w:val="18"/>
                <w:szCs w:val="18"/>
              </w:rPr>
              <w:t>HI3720</w:t>
            </w:r>
          </w:p>
        </w:tc>
        <w:tc>
          <w:tcPr>
            <w:tcW w:w="1023" w:type="dxa"/>
            <w:tcBorders>
              <w:top w:val="single" w:sz="18" w:space="0" w:color="auto"/>
              <w:bottom w:val="single" w:sz="4" w:space="0" w:color="auto"/>
            </w:tcBorders>
            <w:shd w:val="clear" w:color="auto" w:fill="F2F2F2" w:themeFill="background1" w:themeFillShade="F2"/>
            <w:vAlign w:val="center"/>
          </w:tcPr>
          <w:p w14:paraId="5DCACA41" w14:textId="68F70E8B" w:rsidR="005522C7" w:rsidRPr="005119DD" w:rsidRDefault="005522C7" w:rsidP="005522C7">
            <w:pPr>
              <w:widowControl/>
              <w:autoSpaceDE/>
              <w:autoSpaceDN/>
              <w:adjustRightInd/>
              <w:jc w:val="center"/>
              <w:rPr>
                <w:rFonts w:ascii="Arial" w:hAnsi="Arial" w:cs="Arial"/>
                <w:sz w:val="18"/>
                <w:szCs w:val="18"/>
              </w:rPr>
            </w:pPr>
            <w:r w:rsidRPr="005119DD">
              <w:rPr>
                <w:rFonts w:ascii="Arial" w:hAnsi="Arial" w:cs="Arial"/>
                <w:sz w:val="18"/>
                <w:szCs w:val="18"/>
              </w:rPr>
              <w:t>HI3725</w:t>
            </w:r>
          </w:p>
        </w:tc>
        <w:tc>
          <w:tcPr>
            <w:tcW w:w="1024" w:type="dxa"/>
            <w:tcBorders>
              <w:top w:val="single" w:sz="18" w:space="0" w:color="auto"/>
              <w:bottom w:val="single" w:sz="4" w:space="0" w:color="auto"/>
              <w:right w:val="single" w:sz="36" w:space="0" w:color="auto"/>
            </w:tcBorders>
            <w:shd w:val="clear" w:color="auto" w:fill="F2F2F2" w:themeFill="background1" w:themeFillShade="F2"/>
            <w:vAlign w:val="center"/>
          </w:tcPr>
          <w:p w14:paraId="47BE0464" w14:textId="68F5E108" w:rsidR="005522C7" w:rsidRPr="005119DD" w:rsidRDefault="005522C7" w:rsidP="005522C7">
            <w:pPr>
              <w:widowControl/>
              <w:autoSpaceDE/>
              <w:autoSpaceDN/>
              <w:adjustRightInd/>
              <w:jc w:val="center"/>
              <w:rPr>
                <w:rFonts w:ascii="Arial" w:hAnsi="Arial" w:cs="Arial"/>
                <w:sz w:val="18"/>
                <w:szCs w:val="18"/>
              </w:rPr>
            </w:pPr>
            <w:r w:rsidRPr="005119DD">
              <w:rPr>
                <w:rFonts w:ascii="Arial" w:hAnsi="Arial" w:cs="Arial"/>
                <w:sz w:val="18"/>
                <w:szCs w:val="18"/>
              </w:rPr>
              <w:t>HI3730</w:t>
            </w:r>
          </w:p>
        </w:tc>
      </w:tr>
      <w:tr w:rsidR="005522C7" w:rsidRPr="00C51F01" w14:paraId="0619F7E6" w14:textId="77777777" w:rsidTr="005522C7">
        <w:trPr>
          <w:trHeight w:val="504"/>
        </w:trPr>
        <w:tc>
          <w:tcPr>
            <w:tcW w:w="784" w:type="dxa"/>
            <w:vMerge/>
            <w:tcBorders>
              <w:left w:val="single" w:sz="36" w:space="0" w:color="auto"/>
              <w:bottom w:val="single" w:sz="24" w:space="0" w:color="auto"/>
              <w:right w:val="single" w:sz="24" w:space="0" w:color="auto"/>
            </w:tcBorders>
            <w:shd w:val="clear" w:color="auto" w:fill="F2F2F2" w:themeFill="background1" w:themeFillShade="F2"/>
            <w:vAlign w:val="center"/>
          </w:tcPr>
          <w:p w14:paraId="54A0DF85" w14:textId="5C6C9122" w:rsidR="005522C7" w:rsidRPr="00C51F01" w:rsidRDefault="005522C7" w:rsidP="00C51F01">
            <w:pPr>
              <w:widowControl/>
              <w:autoSpaceDE/>
              <w:autoSpaceDN/>
              <w:adjustRightInd/>
              <w:jc w:val="center"/>
              <w:rPr>
                <w:rFonts w:ascii="Arial" w:hAnsi="Arial" w:cs="Arial"/>
                <w:sz w:val="18"/>
                <w:szCs w:val="18"/>
              </w:rPr>
            </w:pPr>
          </w:p>
        </w:tc>
        <w:tc>
          <w:tcPr>
            <w:tcW w:w="1731" w:type="dxa"/>
            <w:vMerge/>
            <w:tcBorders>
              <w:left w:val="single" w:sz="24" w:space="0" w:color="auto"/>
              <w:bottom w:val="single" w:sz="4" w:space="0" w:color="auto"/>
              <w:right w:val="single" w:sz="12" w:space="0" w:color="auto"/>
            </w:tcBorders>
            <w:shd w:val="clear" w:color="auto" w:fill="FFFFFF" w:themeFill="background1"/>
            <w:vAlign w:val="center"/>
          </w:tcPr>
          <w:p w14:paraId="3AABCAA2" w14:textId="1D50A0FA" w:rsidR="005522C7" w:rsidRPr="00C51F01" w:rsidRDefault="005522C7" w:rsidP="00C51F01">
            <w:pPr>
              <w:widowControl/>
              <w:autoSpaceDE/>
              <w:autoSpaceDN/>
              <w:adjustRightInd/>
              <w:jc w:val="center"/>
              <w:rPr>
                <w:rFonts w:ascii="Arial" w:hAnsi="Arial" w:cs="Arial"/>
                <w:sz w:val="18"/>
                <w:szCs w:val="18"/>
              </w:rPr>
            </w:pPr>
          </w:p>
        </w:tc>
        <w:tc>
          <w:tcPr>
            <w:tcW w:w="1728" w:type="dxa"/>
            <w:vMerge/>
            <w:tcBorders>
              <w:left w:val="single" w:sz="12" w:space="0" w:color="auto"/>
              <w:bottom w:val="single" w:sz="4" w:space="0" w:color="auto"/>
              <w:right w:val="single" w:sz="24" w:space="0" w:color="auto"/>
            </w:tcBorders>
            <w:shd w:val="clear" w:color="auto" w:fill="FFFFFF" w:themeFill="background1"/>
            <w:vAlign w:val="center"/>
          </w:tcPr>
          <w:p w14:paraId="6B89701B" w14:textId="1E9BFFCE" w:rsidR="005522C7" w:rsidRPr="00C51F01" w:rsidRDefault="005522C7" w:rsidP="00C51F01">
            <w:pPr>
              <w:widowControl/>
              <w:autoSpaceDE/>
              <w:autoSpaceDN/>
              <w:adjustRightInd/>
              <w:jc w:val="center"/>
              <w:rPr>
                <w:rFonts w:ascii="Arial" w:hAnsi="Arial" w:cs="Arial"/>
                <w:sz w:val="18"/>
                <w:szCs w:val="18"/>
              </w:rPr>
            </w:pPr>
          </w:p>
        </w:tc>
        <w:tc>
          <w:tcPr>
            <w:tcW w:w="1023" w:type="dxa"/>
            <w:tcBorders>
              <w:top w:val="single" w:sz="4" w:space="0" w:color="auto"/>
              <w:left w:val="single" w:sz="24" w:space="0" w:color="auto"/>
              <w:bottom w:val="single" w:sz="24" w:space="0" w:color="auto"/>
            </w:tcBorders>
            <w:vAlign w:val="center"/>
          </w:tcPr>
          <w:p w14:paraId="129EB20C" w14:textId="773F9ED6"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1'-4"</w:t>
            </w:r>
          </w:p>
        </w:tc>
        <w:tc>
          <w:tcPr>
            <w:tcW w:w="1023" w:type="dxa"/>
            <w:tcBorders>
              <w:top w:val="single" w:sz="4" w:space="0" w:color="auto"/>
              <w:bottom w:val="single" w:sz="24" w:space="0" w:color="auto"/>
            </w:tcBorders>
            <w:vAlign w:val="center"/>
          </w:tcPr>
          <w:p w14:paraId="6D21421C" w14:textId="5EBD5D45"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1'-11"</w:t>
            </w:r>
          </w:p>
        </w:tc>
        <w:tc>
          <w:tcPr>
            <w:tcW w:w="1023" w:type="dxa"/>
            <w:tcBorders>
              <w:top w:val="single" w:sz="4" w:space="0" w:color="auto"/>
              <w:bottom w:val="single" w:sz="24" w:space="0" w:color="auto"/>
            </w:tcBorders>
            <w:vAlign w:val="center"/>
          </w:tcPr>
          <w:p w14:paraId="2FF21E84" w14:textId="21AFFEB4"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2'-5"</w:t>
            </w:r>
          </w:p>
        </w:tc>
        <w:tc>
          <w:tcPr>
            <w:tcW w:w="1023" w:type="dxa"/>
            <w:tcBorders>
              <w:top w:val="single" w:sz="4" w:space="0" w:color="auto"/>
              <w:bottom w:val="single" w:sz="24" w:space="0" w:color="auto"/>
            </w:tcBorders>
            <w:vAlign w:val="center"/>
          </w:tcPr>
          <w:p w14:paraId="7689689E" w14:textId="77CB02AC"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2'-10"</w:t>
            </w:r>
          </w:p>
        </w:tc>
        <w:tc>
          <w:tcPr>
            <w:tcW w:w="1024" w:type="dxa"/>
            <w:tcBorders>
              <w:top w:val="single" w:sz="4" w:space="0" w:color="auto"/>
              <w:bottom w:val="single" w:sz="24" w:space="0" w:color="auto"/>
              <w:right w:val="single" w:sz="36" w:space="0" w:color="auto"/>
            </w:tcBorders>
            <w:vAlign w:val="center"/>
          </w:tcPr>
          <w:p w14:paraId="107F7E39" w14:textId="42328508"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3'-5"</w:t>
            </w:r>
          </w:p>
        </w:tc>
      </w:tr>
      <w:tr w:rsidR="005522C7" w:rsidRPr="00C51F01" w14:paraId="6AC449A8" w14:textId="77777777" w:rsidTr="005522C7">
        <w:tc>
          <w:tcPr>
            <w:tcW w:w="784" w:type="dxa"/>
            <w:vMerge w:val="restart"/>
            <w:tcBorders>
              <w:top w:val="single" w:sz="24" w:space="0" w:color="auto"/>
              <w:left w:val="single" w:sz="36" w:space="0" w:color="auto"/>
              <w:bottom w:val="single" w:sz="24" w:space="0" w:color="auto"/>
              <w:right w:val="single" w:sz="24" w:space="0" w:color="auto"/>
            </w:tcBorders>
            <w:shd w:val="clear" w:color="auto" w:fill="F2F2F2" w:themeFill="background1" w:themeFillShade="F2"/>
            <w:vAlign w:val="center"/>
          </w:tcPr>
          <w:p w14:paraId="2D47E5F5" w14:textId="40A39150" w:rsidR="005522C7" w:rsidRPr="00C51F01" w:rsidRDefault="005522C7" w:rsidP="00C51F01">
            <w:pPr>
              <w:jc w:val="center"/>
              <w:rPr>
                <w:rFonts w:ascii="Arial" w:hAnsi="Arial" w:cs="Arial"/>
                <w:sz w:val="18"/>
                <w:szCs w:val="18"/>
              </w:rPr>
            </w:pPr>
            <w:r w:rsidRPr="00C51F01">
              <w:rPr>
                <w:rFonts w:ascii="Arial" w:hAnsi="Arial" w:cs="Arial"/>
                <w:sz w:val="18"/>
                <w:szCs w:val="18"/>
              </w:rPr>
              <w:t>HI47</w:t>
            </w:r>
          </w:p>
        </w:tc>
        <w:tc>
          <w:tcPr>
            <w:tcW w:w="1731" w:type="dxa"/>
            <w:vMerge w:val="restart"/>
            <w:tcBorders>
              <w:top w:val="single" w:sz="24" w:space="0" w:color="auto"/>
              <w:left w:val="single" w:sz="24" w:space="0" w:color="auto"/>
              <w:bottom w:val="single" w:sz="4" w:space="0" w:color="auto"/>
              <w:right w:val="single" w:sz="12" w:space="0" w:color="auto"/>
            </w:tcBorders>
            <w:shd w:val="clear" w:color="auto" w:fill="FFFFFF" w:themeFill="background1"/>
            <w:vAlign w:val="center"/>
          </w:tcPr>
          <w:p w14:paraId="3A4DB2B5" w14:textId="624F9F5D" w:rsidR="005522C7" w:rsidRPr="00C51F01" w:rsidRDefault="005522C7" w:rsidP="00C51F01">
            <w:pPr>
              <w:jc w:val="center"/>
              <w:rPr>
                <w:rFonts w:ascii="Arial" w:hAnsi="Arial" w:cs="Arial"/>
                <w:sz w:val="18"/>
                <w:szCs w:val="18"/>
              </w:rPr>
            </w:pPr>
            <w:r w:rsidRPr="005119DD">
              <w:rPr>
                <w:rFonts w:ascii="Arial" w:hAnsi="Arial" w:cs="Arial"/>
                <w:sz w:val="18"/>
                <w:szCs w:val="18"/>
              </w:rPr>
              <w:t>20" + 2-3/8"</w:t>
            </w:r>
          </w:p>
        </w:tc>
        <w:tc>
          <w:tcPr>
            <w:tcW w:w="1728" w:type="dxa"/>
            <w:vMerge w:val="restart"/>
            <w:tcBorders>
              <w:top w:val="single" w:sz="24" w:space="0" w:color="auto"/>
              <w:left w:val="single" w:sz="12" w:space="0" w:color="auto"/>
              <w:bottom w:val="single" w:sz="4" w:space="0" w:color="auto"/>
              <w:right w:val="single" w:sz="24" w:space="0" w:color="auto"/>
            </w:tcBorders>
            <w:shd w:val="clear" w:color="auto" w:fill="FFFFFF" w:themeFill="background1"/>
            <w:vAlign w:val="center"/>
          </w:tcPr>
          <w:p w14:paraId="51CDA743" w14:textId="4BD8826F" w:rsidR="005522C7" w:rsidRPr="00C51F01" w:rsidRDefault="005522C7" w:rsidP="00C51F01">
            <w:pPr>
              <w:jc w:val="center"/>
              <w:rPr>
                <w:rFonts w:ascii="Arial" w:hAnsi="Arial" w:cs="Arial"/>
                <w:sz w:val="18"/>
                <w:szCs w:val="18"/>
              </w:rPr>
            </w:pPr>
            <w:r w:rsidRPr="005119DD">
              <w:rPr>
                <w:rFonts w:ascii="Arial" w:hAnsi="Arial" w:cs="Arial"/>
                <w:sz w:val="18"/>
                <w:szCs w:val="18"/>
              </w:rPr>
              <w:t>20"</w:t>
            </w:r>
          </w:p>
        </w:tc>
        <w:tc>
          <w:tcPr>
            <w:tcW w:w="1023" w:type="dxa"/>
            <w:tcBorders>
              <w:top w:val="single" w:sz="24" w:space="0" w:color="auto"/>
              <w:left w:val="single" w:sz="24" w:space="0" w:color="auto"/>
            </w:tcBorders>
            <w:shd w:val="clear" w:color="auto" w:fill="F2F2F2" w:themeFill="background1" w:themeFillShade="F2"/>
            <w:vAlign w:val="center"/>
          </w:tcPr>
          <w:p w14:paraId="5996A98D" w14:textId="27266A2F"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HI4710</w:t>
            </w:r>
          </w:p>
        </w:tc>
        <w:tc>
          <w:tcPr>
            <w:tcW w:w="1023" w:type="dxa"/>
            <w:tcBorders>
              <w:top w:val="single" w:sz="24" w:space="0" w:color="auto"/>
            </w:tcBorders>
            <w:shd w:val="clear" w:color="auto" w:fill="F2F2F2" w:themeFill="background1" w:themeFillShade="F2"/>
            <w:vAlign w:val="center"/>
          </w:tcPr>
          <w:p w14:paraId="03F37BDD" w14:textId="07C46498"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HI4715</w:t>
            </w:r>
          </w:p>
        </w:tc>
        <w:tc>
          <w:tcPr>
            <w:tcW w:w="1023" w:type="dxa"/>
            <w:tcBorders>
              <w:top w:val="single" w:sz="24" w:space="0" w:color="auto"/>
            </w:tcBorders>
            <w:shd w:val="clear" w:color="auto" w:fill="F2F2F2" w:themeFill="background1" w:themeFillShade="F2"/>
            <w:vAlign w:val="center"/>
          </w:tcPr>
          <w:p w14:paraId="2EE38781" w14:textId="1453D4B1"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HI4720</w:t>
            </w:r>
          </w:p>
        </w:tc>
        <w:tc>
          <w:tcPr>
            <w:tcW w:w="1023" w:type="dxa"/>
            <w:tcBorders>
              <w:top w:val="single" w:sz="24" w:space="0" w:color="auto"/>
            </w:tcBorders>
            <w:shd w:val="clear" w:color="auto" w:fill="F2F2F2" w:themeFill="background1" w:themeFillShade="F2"/>
            <w:vAlign w:val="center"/>
          </w:tcPr>
          <w:p w14:paraId="69D23EDF" w14:textId="6F1349FD"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HI4725</w:t>
            </w:r>
          </w:p>
        </w:tc>
        <w:tc>
          <w:tcPr>
            <w:tcW w:w="1024" w:type="dxa"/>
            <w:tcBorders>
              <w:top w:val="single" w:sz="24" w:space="0" w:color="auto"/>
              <w:right w:val="single" w:sz="36" w:space="0" w:color="auto"/>
            </w:tcBorders>
            <w:shd w:val="clear" w:color="auto" w:fill="F2F2F2" w:themeFill="background1" w:themeFillShade="F2"/>
            <w:vAlign w:val="center"/>
          </w:tcPr>
          <w:p w14:paraId="41C2D724" w14:textId="520A57E2"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HI4730</w:t>
            </w:r>
          </w:p>
        </w:tc>
      </w:tr>
      <w:tr w:rsidR="005522C7" w:rsidRPr="00C51F01" w14:paraId="6B7A1E41" w14:textId="77777777" w:rsidTr="005522C7">
        <w:trPr>
          <w:trHeight w:val="504"/>
        </w:trPr>
        <w:tc>
          <w:tcPr>
            <w:tcW w:w="784" w:type="dxa"/>
            <w:vMerge/>
            <w:tcBorders>
              <w:left w:val="single" w:sz="36" w:space="0" w:color="auto"/>
              <w:bottom w:val="single" w:sz="24" w:space="0" w:color="auto"/>
              <w:right w:val="single" w:sz="24" w:space="0" w:color="auto"/>
            </w:tcBorders>
            <w:shd w:val="clear" w:color="auto" w:fill="F2F2F2" w:themeFill="background1" w:themeFillShade="F2"/>
            <w:vAlign w:val="center"/>
          </w:tcPr>
          <w:p w14:paraId="074A9A1C" w14:textId="09A9580D" w:rsidR="005522C7" w:rsidRPr="00C51F01" w:rsidRDefault="005522C7" w:rsidP="00C51F01">
            <w:pPr>
              <w:widowControl/>
              <w:autoSpaceDE/>
              <w:autoSpaceDN/>
              <w:adjustRightInd/>
              <w:jc w:val="center"/>
              <w:rPr>
                <w:rFonts w:ascii="Arial" w:hAnsi="Arial" w:cs="Arial"/>
                <w:sz w:val="18"/>
                <w:szCs w:val="18"/>
              </w:rPr>
            </w:pPr>
          </w:p>
        </w:tc>
        <w:tc>
          <w:tcPr>
            <w:tcW w:w="1731" w:type="dxa"/>
            <w:vMerge/>
            <w:tcBorders>
              <w:left w:val="single" w:sz="24" w:space="0" w:color="auto"/>
              <w:bottom w:val="single" w:sz="4" w:space="0" w:color="auto"/>
              <w:right w:val="single" w:sz="12" w:space="0" w:color="auto"/>
            </w:tcBorders>
            <w:shd w:val="clear" w:color="auto" w:fill="FFFFFF" w:themeFill="background1"/>
            <w:vAlign w:val="center"/>
          </w:tcPr>
          <w:p w14:paraId="5406E330" w14:textId="696EFF93" w:rsidR="005522C7" w:rsidRPr="00C51F01" w:rsidRDefault="005522C7" w:rsidP="00C51F01">
            <w:pPr>
              <w:widowControl/>
              <w:autoSpaceDE/>
              <w:autoSpaceDN/>
              <w:adjustRightInd/>
              <w:jc w:val="center"/>
              <w:rPr>
                <w:rFonts w:ascii="Arial" w:hAnsi="Arial" w:cs="Arial"/>
                <w:sz w:val="18"/>
                <w:szCs w:val="18"/>
              </w:rPr>
            </w:pPr>
          </w:p>
        </w:tc>
        <w:tc>
          <w:tcPr>
            <w:tcW w:w="1728" w:type="dxa"/>
            <w:vMerge/>
            <w:tcBorders>
              <w:left w:val="single" w:sz="12" w:space="0" w:color="auto"/>
              <w:bottom w:val="single" w:sz="4" w:space="0" w:color="auto"/>
              <w:right w:val="single" w:sz="24" w:space="0" w:color="auto"/>
            </w:tcBorders>
            <w:shd w:val="clear" w:color="auto" w:fill="FFFFFF" w:themeFill="background1"/>
            <w:vAlign w:val="center"/>
          </w:tcPr>
          <w:p w14:paraId="27467910" w14:textId="13B6188D" w:rsidR="005522C7" w:rsidRPr="00C51F01" w:rsidRDefault="005522C7" w:rsidP="00C51F01">
            <w:pPr>
              <w:widowControl/>
              <w:autoSpaceDE/>
              <w:autoSpaceDN/>
              <w:adjustRightInd/>
              <w:jc w:val="center"/>
              <w:rPr>
                <w:rFonts w:ascii="Arial" w:hAnsi="Arial" w:cs="Arial"/>
                <w:sz w:val="18"/>
                <w:szCs w:val="18"/>
              </w:rPr>
            </w:pPr>
          </w:p>
        </w:tc>
        <w:tc>
          <w:tcPr>
            <w:tcW w:w="1023" w:type="dxa"/>
            <w:tcBorders>
              <w:left w:val="single" w:sz="24" w:space="0" w:color="auto"/>
              <w:bottom w:val="single" w:sz="24" w:space="0" w:color="auto"/>
            </w:tcBorders>
            <w:vAlign w:val="center"/>
          </w:tcPr>
          <w:p w14:paraId="559F1F5F" w14:textId="71DA655F"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1'-3"</w:t>
            </w:r>
          </w:p>
        </w:tc>
        <w:tc>
          <w:tcPr>
            <w:tcW w:w="1023" w:type="dxa"/>
            <w:tcBorders>
              <w:bottom w:val="single" w:sz="24" w:space="0" w:color="auto"/>
            </w:tcBorders>
            <w:vAlign w:val="center"/>
          </w:tcPr>
          <w:p w14:paraId="54836111" w14:textId="626FD968"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1'-10"</w:t>
            </w:r>
          </w:p>
        </w:tc>
        <w:tc>
          <w:tcPr>
            <w:tcW w:w="1023" w:type="dxa"/>
            <w:tcBorders>
              <w:bottom w:val="single" w:sz="24" w:space="0" w:color="auto"/>
            </w:tcBorders>
            <w:vAlign w:val="center"/>
          </w:tcPr>
          <w:p w14:paraId="4F2FB60C" w14:textId="77F45A32"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2'-3"</w:t>
            </w:r>
          </w:p>
        </w:tc>
        <w:tc>
          <w:tcPr>
            <w:tcW w:w="1023" w:type="dxa"/>
            <w:tcBorders>
              <w:bottom w:val="single" w:sz="24" w:space="0" w:color="auto"/>
            </w:tcBorders>
            <w:vAlign w:val="center"/>
          </w:tcPr>
          <w:p w14:paraId="7467C146" w14:textId="7435342F"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2'-9"</w:t>
            </w:r>
          </w:p>
        </w:tc>
        <w:tc>
          <w:tcPr>
            <w:tcW w:w="1024" w:type="dxa"/>
            <w:tcBorders>
              <w:bottom w:val="single" w:sz="24" w:space="0" w:color="auto"/>
              <w:right w:val="single" w:sz="36" w:space="0" w:color="auto"/>
            </w:tcBorders>
            <w:vAlign w:val="center"/>
          </w:tcPr>
          <w:p w14:paraId="4B6E8F3E" w14:textId="381FF160"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3'-3"</w:t>
            </w:r>
          </w:p>
        </w:tc>
      </w:tr>
      <w:tr w:rsidR="005522C7" w:rsidRPr="00C51F01" w14:paraId="5B76CABE" w14:textId="77777777" w:rsidTr="005522C7">
        <w:trPr>
          <w:trHeight w:val="187"/>
        </w:trPr>
        <w:tc>
          <w:tcPr>
            <w:tcW w:w="784" w:type="dxa"/>
            <w:vMerge w:val="restart"/>
            <w:tcBorders>
              <w:top w:val="single" w:sz="24" w:space="0" w:color="auto"/>
              <w:left w:val="single" w:sz="36" w:space="0" w:color="auto"/>
              <w:right w:val="single" w:sz="24" w:space="0" w:color="auto"/>
            </w:tcBorders>
            <w:shd w:val="clear" w:color="auto" w:fill="F2F2F2" w:themeFill="background1" w:themeFillShade="F2"/>
            <w:vAlign w:val="center"/>
          </w:tcPr>
          <w:p w14:paraId="46E7908F" w14:textId="655A6F8B" w:rsidR="005522C7" w:rsidRPr="00C51F01" w:rsidRDefault="005522C7" w:rsidP="00C51F01">
            <w:pPr>
              <w:jc w:val="center"/>
              <w:rPr>
                <w:rFonts w:ascii="Arial" w:hAnsi="Arial" w:cs="Arial"/>
                <w:sz w:val="18"/>
                <w:szCs w:val="18"/>
              </w:rPr>
            </w:pPr>
            <w:r w:rsidRPr="00C51F01">
              <w:rPr>
                <w:rFonts w:ascii="Arial" w:hAnsi="Arial" w:cs="Arial"/>
                <w:sz w:val="18"/>
                <w:szCs w:val="18"/>
              </w:rPr>
              <w:t>HI58</w:t>
            </w:r>
          </w:p>
        </w:tc>
        <w:tc>
          <w:tcPr>
            <w:tcW w:w="1731" w:type="dxa"/>
            <w:vMerge w:val="restart"/>
            <w:tcBorders>
              <w:top w:val="single" w:sz="24" w:space="0" w:color="auto"/>
              <w:left w:val="single" w:sz="24" w:space="0" w:color="auto"/>
              <w:right w:val="single" w:sz="12" w:space="0" w:color="auto"/>
            </w:tcBorders>
            <w:shd w:val="clear" w:color="auto" w:fill="FFFFFF" w:themeFill="background1"/>
            <w:vAlign w:val="center"/>
          </w:tcPr>
          <w:p w14:paraId="3CA19BFC" w14:textId="1B8A34AC" w:rsidR="005522C7" w:rsidRPr="00C51F01" w:rsidRDefault="005522C7" w:rsidP="00C51F01">
            <w:pPr>
              <w:jc w:val="center"/>
              <w:rPr>
                <w:rFonts w:ascii="Arial" w:hAnsi="Arial" w:cs="Arial"/>
                <w:sz w:val="18"/>
                <w:szCs w:val="18"/>
              </w:rPr>
            </w:pPr>
            <w:r w:rsidRPr="005119DD">
              <w:rPr>
                <w:rFonts w:ascii="Arial" w:hAnsi="Arial" w:cs="Arial"/>
                <w:sz w:val="18"/>
                <w:szCs w:val="18"/>
              </w:rPr>
              <w:t>20" + 3"</w:t>
            </w:r>
          </w:p>
        </w:tc>
        <w:tc>
          <w:tcPr>
            <w:tcW w:w="1728" w:type="dxa"/>
            <w:vMerge w:val="restart"/>
            <w:tcBorders>
              <w:top w:val="single" w:sz="24" w:space="0" w:color="auto"/>
              <w:left w:val="single" w:sz="12" w:space="0" w:color="auto"/>
              <w:right w:val="single" w:sz="24" w:space="0" w:color="auto"/>
            </w:tcBorders>
            <w:shd w:val="clear" w:color="auto" w:fill="FFFFFF" w:themeFill="background1"/>
            <w:vAlign w:val="center"/>
          </w:tcPr>
          <w:p w14:paraId="1EE9EAD1" w14:textId="65764EB2" w:rsidR="005522C7" w:rsidRPr="00C51F01" w:rsidRDefault="005522C7" w:rsidP="00C51F01">
            <w:pPr>
              <w:jc w:val="center"/>
              <w:rPr>
                <w:rFonts w:ascii="Arial" w:hAnsi="Arial" w:cs="Arial"/>
                <w:sz w:val="18"/>
                <w:szCs w:val="18"/>
              </w:rPr>
            </w:pPr>
            <w:r w:rsidRPr="005119DD">
              <w:rPr>
                <w:rFonts w:ascii="Arial" w:hAnsi="Arial" w:cs="Arial"/>
                <w:sz w:val="18"/>
                <w:szCs w:val="18"/>
              </w:rPr>
              <w:t>20"</w:t>
            </w:r>
          </w:p>
        </w:tc>
        <w:tc>
          <w:tcPr>
            <w:tcW w:w="1023" w:type="dxa"/>
            <w:tcBorders>
              <w:top w:val="single" w:sz="24" w:space="0" w:color="auto"/>
              <w:left w:val="single" w:sz="24" w:space="0" w:color="auto"/>
            </w:tcBorders>
            <w:shd w:val="clear" w:color="auto" w:fill="F2F2F2" w:themeFill="background1" w:themeFillShade="F2"/>
            <w:vAlign w:val="center"/>
          </w:tcPr>
          <w:p w14:paraId="0EE2065B" w14:textId="3C7BC4EB"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HI5810</w:t>
            </w:r>
          </w:p>
        </w:tc>
        <w:tc>
          <w:tcPr>
            <w:tcW w:w="1023" w:type="dxa"/>
            <w:tcBorders>
              <w:top w:val="single" w:sz="24" w:space="0" w:color="auto"/>
            </w:tcBorders>
            <w:shd w:val="clear" w:color="auto" w:fill="F2F2F2" w:themeFill="background1" w:themeFillShade="F2"/>
            <w:vAlign w:val="center"/>
          </w:tcPr>
          <w:p w14:paraId="101A8DE7" w14:textId="733E4B6D"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HI5815</w:t>
            </w:r>
          </w:p>
        </w:tc>
        <w:tc>
          <w:tcPr>
            <w:tcW w:w="1023" w:type="dxa"/>
            <w:tcBorders>
              <w:top w:val="single" w:sz="24" w:space="0" w:color="auto"/>
            </w:tcBorders>
            <w:shd w:val="clear" w:color="auto" w:fill="F2F2F2" w:themeFill="background1" w:themeFillShade="F2"/>
            <w:vAlign w:val="center"/>
          </w:tcPr>
          <w:p w14:paraId="65C29D46" w14:textId="37E08F8E"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HI5820</w:t>
            </w:r>
          </w:p>
        </w:tc>
        <w:tc>
          <w:tcPr>
            <w:tcW w:w="1023" w:type="dxa"/>
            <w:tcBorders>
              <w:top w:val="single" w:sz="24" w:space="0" w:color="auto"/>
            </w:tcBorders>
            <w:shd w:val="clear" w:color="auto" w:fill="F2F2F2" w:themeFill="background1" w:themeFillShade="F2"/>
            <w:vAlign w:val="center"/>
          </w:tcPr>
          <w:p w14:paraId="761875C5" w14:textId="3CF01746"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HI5825</w:t>
            </w:r>
          </w:p>
        </w:tc>
        <w:tc>
          <w:tcPr>
            <w:tcW w:w="1024" w:type="dxa"/>
            <w:tcBorders>
              <w:top w:val="single" w:sz="24" w:space="0" w:color="auto"/>
              <w:right w:val="single" w:sz="36" w:space="0" w:color="auto"/>
            </w:tcBorders>
            <w:shd w:val="clear" w:color="auto" w:fill="F2F2F2" w:themeFill="background1" w:themeFillShade="F2"/>
            <w:vAlign w:val="center"/>
          </w:tcPr>
          <w:p w14:paraId="236B03A0" w14:textId="61B9A65A"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HI5830</w:t>
            </w:r>
          </w:p>
        </w:tc>
      </w:tr>
      <w:tr w:rsidR="005522C7" w:rsidRPr="00C51F01" w14:paraId="03720303" w14:textId="77777777" w:rsidTr="005522C7">
        <w:trPr>
          <w:trHeight w:val="504"/>
        </w:trPr>
        <w:tc>
          <w:tcPr>
            <w:tcW w:w="784" w:type="dxa"/>
            <w:vMerge/>
            <w:tcBorders>
              <w:left w:val="single" w:sz="36" w:space="0" w:color="auto"/>
              <w:bottom w:val="single" w:sz="36" w:space="0" w:color="auto"/>
              <w:right w:val="single" w:sz="24" w:space="0" w:color="auto"/>
            </w:tcBorders>
            <w:shd w:val="clear" w:color="auto" w:fill="F2F2F2" w:themeFill="background1" w:themeFillShade="F2"/>
            <w:vAlign w:val="center"/>
          </w:tcPr>
          <w:p w14:paraId="774CCF02" w14:textId="6965116D" w:rsidR="005522C7" w:rsidRPr="00C51F01" w:rsidRDefault="005522C7" w:rsidP="00C51F01">
            <w:pPr>
              <w:widowControl/>
              <w:autoSpaceDE/>
              <w:autoSpaceDN/>
              <w:adjustRightInd/>
              <w:jc w:val="center"/>
              <w:rPr>
                <w:rFonts w:ascii="Arial" w:hAnsi="Arial" w:cs="Arial"/>
                <w:sz w:val="18"/>
                <w:szCs w:val="18"/>
              </w:rPr>
            </w:pPr>
          </w:p>
        </w:tc>
        <w:tc>
          <w:tcPr>
            <w:tcW w:w="1731" w:type="dxa"/>
            <w:vMerge/>
            <w:tcBorders>
              <w:left w:val="single" w:sz="24" w:space="0" w:color="auto"/>
              <w:bottom w:val="single" w:sz="36" w:space="0" w:color="auto"/>
              <w:right w:val="single" w:sz="12" w:space="0" w:color="auto"/>
            </w:tcBorders>
            <w:shd w:val="clear" w:color="auto" w:fill="FFFFFF" w:themeFill="background1"/>
            <w:vAlign w:val="center"/>
          </w:tcPr>
          <w:p w14:paraId="58AE86D2" w14:textId="274BA1C8" w:rsidR="005522C7" w:rsidRPr="00C51F01" w:rsidRDefault="005522C7" w:rsidP="00C51F01">
            <w:pPr>
              <w:widowControl/>
              <w:autoSpaceDE/>
              <w:autoSpaceDN/>
              <w:adjustRightInd/>
              <w:jc w:val="center"/>
              <w:rPr>
                <w:rFonts w:ascii="Arial" w:hAnsi="Arial" w:cs="Arial"/>
                <w:sz w:val="18"/>
                <w:szCs w:val="18"/>
              </w:rPr>
            </w:pPr>
          </w:p>
        </w:tc>
        <w:tc>
          <w:tcPr>
            <w:tcW w:w="1728" w:type="dxa"/>
            <w:vMerge/>
            <w:tcBorders>
              <w:left w:val="single" w:sz="12" w:space="0" w:color="auto"/>
              <w:bottom w:val="single" w:sz="36" w:space="0" w:color="auto"/>
              <w:right w:val="single" w:sz="24" w:space="0" w:color="auto"/>
            </w:tcBorders>
            <w:shd w:val="clear" w:color="auto" w:fill="FFFFFF" w:themeFill="background1"/>
            <w:vAlign w:val="center"/>
          </w:tcPr>
          <w:p w14:paraId="3A77134F" w14:textId="3F3B6AA0" w:rsidR="005522C7" w:rsidRPr="00C51F01" w:rsidRDefault="005522C7" w:rsidP="00C51F01">
            <w:pPr>
              <w:widowControl/>
              <w:autoSpaceDE/>
              <w:autoSpaceDN/>
              <w:adjustRightInd/>
              <w:jc w:val="center"/>
              <w:rPr>
                <w:rFonts w:ascii="Arial" w:hAnsi="Arial" w:cs="Arial"/>
                <w:sz w:val="18"/>
                <w:szCs w:val="18"/>
              </w:rPr>
            </w:pPr>
          </w:p>
        </w:tc>
        <w:tc>
          <w:tcPr>
            <w:tcW w:w="1023" w:type="dxa"/>
            <w:tcBorders>
              <w:left w:val="single" w:sz="24" w:space="0" w:color="auto"/>
              <w:bottom w:val="single" w:sz="36" w:space="0" w:color="auto"/>
            </w:tcBorders>
            <w:vAlign w:val="center"/>
          </w:tcPr>
          <w:p w14:paraId="052CA28E" w14:textId="2A2FC74D"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1'-2"</w:t>
            </w:r>
          </w:p>
        </w:tc>
        <w:tc>
          <w:tcPr>
            <w:tcW w:w="1023" w:type="dxa"/>
            <w:tcBorders>
              <w:bottom w:val="single" w:sz="36" w:space="0" w:color="auto"/>
            </w:tcBorders>
            <w:vAlign w:val="center"/>
          </w:tcPr>
          <w:p w14:paraId="1C64E7CC" w14:textId="05FDB170"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1'-9"</w:t>
            </w:r>
          </w:p>
        </w:tc>
        <w:tc>
          <w:tcPr>
            <w:tcW w:w="1023" w:type="dxa"/>
            <w:tcBorders>
              <w:bottom w:val="single" w:sz="36" w:space="0" w:color="auto"/>
            </w:tcBorders>
            <w:vAlign w:val="center"/>
          </w:tcPr>
          <w:p w14:paraId="661D3827" w14:textId="708CCEB5"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2'-2"</w:t>
            </w:r>
          </w:p>
        </w:tc>
        <w:tc>
          <w:tcPr>
            <w:tcW w:w="1023" w:type="dxa"/>
            <w:tcBorders>
              <w:bottom w:val="single" w:sz="36" w:space="0" w:color="auto"/>
            </w:tcBorders>
            <w:vAlign w:val="center"/>
          </w:tcPr>
          <w:p w14:paraId="0A000F1B" w14:textId="64E2D85C"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2'-7"</w:t>
            </w:r>
          </w:p>
        </w:tc>
        <w:tc>
          <w:tcPr>
            <w:tcW w:w="1024" w:type="dxa"/>
            <w:tcBorders>
              <w:bottom w:val="single" w:sz="36" w:space="0" w:color="auto"/>
              <w:right w:val="single" w:sz="36" w:space="0" w:color="auto"/>
            </w:tcBorders>
            <w:vAlign w:val="center"/>
          </w:tcPr>
          <w:p w14:paraId="3F50379B" w14:textId="6D931CC2" w:rsidR="005522C7" w:rsidRPr="00C51F01" w:rsidRDefault="005522C7" w:rsidP="00C51F01">
            <w:pPr>
              <w:widowControl/>
              <w:autoSpaceDE/>
              <w:autoSpaceDN/>
              <w:adjustRightInd/>
              <w:jc w:val="center"/>
              <w:rPr>
                <w:rFonts w:ascii="Arial" w:hAnsi="Arial" w:cs="Arial"/>
                <w:sz w:val="18"/>
                <w:szCs w:val="18"/>
              </w:rPr>
            </w:pPr>
            <w:r w:rsidRPr="005119DD">
              <w:rPr>
                <w:rFonts w:ascii="Arial" w:hAnsi="Arial" w:cs="Arial"/>
                <w:sz w:val="18"/>
                <w:szCs w:val="18"/>
              </w:rPr>
              <w:t>3'-1"</w:t>
            </w:r>
          </w:p>
        </w:tc>
      </w:tr>
    </w:tbl>
    <w:p w14:paraId="499199EC" w14:textId="77777777" w:rsidR="004313F5" w:rsidRDefault="004313F5" w:rsidP="00F10303">
      <w:pPr>
        <w:tabs>
          <w:tab w:val="left" w:pos="8736"/>
        </w:tabs>
        <w:rPr>
          <w:rFonts w:ascii="Arial" w:hAnsi="Arial" w:cs="Arial"/>
        </w:rPr>
      </w:pPr>
    </w:p>
    <w:p w14:paraId="1B4A0099" w14:textId="04592B81" w:rsidR="004313F5" w:rsidRPr="004313F5" w:rsidRDefault="004313F5" w:rsidP="004313F5">
      <w:pPr>
        <w:tabs>
          <w:tab w:val="left" w:pos="8736"/>
        </w:tabs>
        <w:ind w:left="90"/>
        <w:rPr>
          <w:rFonts w:ascii="Arial" w:hAnsi="Arial" w:cs="Arial"/>
          <w:u w:val="single"/>
        </w:rPr>
      </w:pPr>
      <w:r w:rsidRPr="004313F5">
        <w:rPr>
          <w:rFonts w:ascii="Arial" w:hAnsi="Arial" w:cs="Arial"/>
          <w:u w:val="single"/>
        </w:rPr>
        <w:t>Notes</w:t>
      </w:r>
      <w:r>
        <w:rPr>
          <w:rFonts w:ascii="Arial" w:hAnsi="Arial" w:cs="Arial"/>
          <w:u w:val="single"/>
        </w:rPr>
        <w:t>:</w:t>
      </w:r>
    </w:p>
    <w:p w14:paraId="7F468583" w14:textId="77777777" w:rsidR="004313F5" w:rsidRDefault="004313F5" w:rsidP="004313F5">
      <w:pPr>
        <w:widowControl/>
        <w:autoSpaceDE/>
        <w:autoSpaceDN/>
        <w:adjustRightInd/>
        <w:ind w:left="90"/>
        <w:rPr>
          <w:rFonts w:ascii="Arial" w:hAnsi="Arial" w:cs="Arial"/>
        </w:rPr>
      </w:pPr>
      <w:r w:rsidRPr="005119DD">
        <w:rPr>
          <w:rFonts w:ascii="Arial" w:hAnsi="Arial" w:cs="Arial"/>
        </w:rPr>
        <w:t xml:space="preserve">(1)  Load is carried by the grating load bars immediately under wheel + two additional load bars, one on </w:t>
      </w:r>
    </w:p>
    <w:p w14:paraId="1C0C91E9" w14:textId="589B7B8D" w:rsidR="00F10303" w:rsidRDefault="004313F5" w:rsidP="004313F5">
      <w:pPr>
        <w:tabs>
          <w:tab w:val="left" w:pos="8736"/>
        </w:tabs>
        <w:ind w:left="90"/>
        <w:rPr>
          <w:rFonts w:ascii="Arial" w:hAnsi="Arial" w:cs="Arial"/>
        </w:rPr>
      </w:pPr>
      <w:r w:rsidRPr="005119DD">
        <w:rPr>
          <w:rFonts w:ascii="Arial" w:hAnsi="Arial" w:cs="Arial"/>
        </w:rPr>
        <w:t>each side of wheel.</w:t>
      </w:r>
      <w:r w:rsidR="00F10303">
        <w:rPr>
          <w:rFonts w:ascii="Arial" w:hAnsi="Arial" w:cs="Arial"/>
        </w:rPr>
        <w:tab/>
      </w:r>
    </w:p>
    <w:p w14:paraId="5FDFC3E9" w14:textId="1900508B" w:rsidR="004313F5" w:rsidRDefault="004313F5" w:rsidP="004313F5">
      <w:pPr>
        <w:tabs>
          <w:tab w:val="left" w:pos="8736"/>
        </w:tabs>
        <w:ind w:left="90"/>
        <w:rPr>
          <w:rFonts w:ascii="Arial" w:hAnsi="Arial" w:cs="Arial"/>
        </w:rPr>
      </w:pPr>
      <w:r w:rsidRPr="005119DD">
        <w:rPr>
          <w:rFonts w:ascii="Arial" w:hAnsi="Arial" w:cs="Arial"/>
        </w:rPr>
        <w:t>(2)  Allowable Span is based on a 0.25" maximum deflection and a Factor of Safety of 3.0.  Other criteria</w:t>
      </w:r>
      <w:r>
        <w:rPr>
          <w:rFonts w:ascii="Arial" w:hAnsi="Arial" w:cs="Arial"/>
        </w:rPr>
        <w:t xml:space="preserve"> may be required by certain construction codes.  Check code requirements to determine design criteria.</w:t>
      </w:r>
    </w:p>
    <w:p w14:paraId="7CE41B30" w14:textId="77777777" w:rsidR="004313F5" w:rsidRDefault="004313F5" w:rsidP="004313F5">
      <w:pPr>
        <w:widowControl/>
        <w:autoSpaceDE/>
        <w:autoSpaceDN/>
        <w:adjustRightInd/>
        <w:ind w:left="90"/>
        <w:rPr>
          <w:rFonts w:ascii="Arial" w:hAnsi="Arial" w:cs="Arial"/>
        </w:rPr>
      </w:pPr>
      <w:r w:rsidRPr="005119DD">
        <w:rPr>
          <w:rFonts w:ascii="Arial" w:hAnsi="Arial" w:cs="Arial"/>
        </w:rPr>
        <w:t xml:space="preserve">(3)  Allowable span is strongly dependent on wheel width and vehicle weight/load capacity.  If your </w:t>
      </w:r>
    </w:p>
    <w:p w14:paraId="3C1E9919" w14:textId="3F856E1F" w:rsidR="004313F5" w:rsidRDefault="004313F5" w:rsidP="004313F5">
      <w:pPr>
        <w:tabs>
          <w:tab w:val="left" w:pos="8736"/>
        </w:tabs>
        <w:ind w:left="90"/>
        <w:rPr>
          <w:rFonts w:ascii="Arial" w:hAnsi="Arial" w:cs="Arial"/>
        </w:rPr>
      </w:pPr>
      <w:r w:rsidRPr="005119DD">
        <w:rPr>
          <w:rFonts w:ascii="Arial" w:hAnsi="Arial" w:cs="Arial"/>
        </w:rPr>
        <w:t>application varies from</w:t>
      </w:r>
      <w:r>
        <w:rPr>
          <w:rFonts w:ascii="Arial" w:hAnsi="Arial" w:cs="Arial"/>
        </w:rPr>
        <w:t xml:space="preserve"> the values given in this table, Contact Fibergrate Engineering for Assistance.</w:t>
      </w:r>
    </w:p>
    <w:p w14:paraId="7CDE71E0" w14:textId="7784E710" w:rsidR="004313F5" w:rsidRDefault="004313F5" w:rsidP="004313F5">
      <w:pPr>
        <w:tabs>
          <w:tab w:val="left" w:pos="8736"/>
        </w:tabs>
        <w:ind w:left="90"/>
        <w:rPr>
          <w:rFonts w:ascii="Arial" w:hAnsi="Arial" w:cs="Arial"/>
        </w:rPr>
      </w:pPr>
      <w:r w:rsidRPr="005119DD">
        <w:rPr>
          <w:rFonts w:ascii="Arial" w:hAnsi="Arial" w:cs="Arial"/>
        </w:rPr>
        <w:lastRenderedPageBreak/>
        <w:t>(4)  Load based on Standard Truck Load as defined in AASHTO Standard Specifications for Highway Bridges, 17th Ed.</w:t>
      </w:r>
      <w:r>
        <w:t xml:space="preserve"> </w:t>
      </w:r>
      <w:r w:rsidRPr="002F768A">
        <w:rPr>
          <w:rFonts w:ascii="Arial" w:hAnsi="Arial" w:cs="Arial"/>
        </w:rPr>
        <w:t>This does not imply that the allowable span given meets the deflection requirements of this specification.</w:t>
      </w:r>
    </w:p>
    <w:p w14:paraId="2946626D" w14:textId="77777777" w:rsidR="001C434F" w:rsidRDefault="001C434F" w:rsidP="004313F5">
      <w:pPr>
        <w:pStyle w:val="BodyTextIndent3"/>
        <w:tabs>
          <w:tab w:val="left" w:pos="1170"/>
        </w:tabs>
        <w:ind w:left="90"/>
      </w:pPr>
    </w:p>
    <w:p w14:paraId="30DCF674" w14:textId="77777777" w:rsidR="001C434F" w:rsidRDefault="001C434F" w:rsidP="001C434F">
      <w:pPr>
        <w:rPr>
          <w:rFonts w:ascii="Arial" w:hAnsi="Arial" w:cs="Arial"/>
        </w:rPr>
      </w:pPr>
      <w:r>
        <w:rPr>
          <w:rFonts w:ascii="Arial" w:hAnsi="Arial" w:cs="Arial"/>
        </w:rPr>
        <w:t>1.7</w:t>
      </w:r>
      <w:r>
        <w:rPr>
          <w:rFonts w:ascii="Arial" w:hAnsi="Arial" w:cs="Arial"/>
        </w:rPr>
        <w:tab/>
        <w:t>PRODUCT DELIVERY AND STORAGE</w:t>
      </w:r>
    </w:p>
    <w:p w14:paraId="27E78168" w14:textId="77777777" w:rsidR="001C434F" w:rsidRDefault="001C434F" w:rsidP="001C434F">
      <w:pPr>
        <w:rPr>
          <w:rFonts w:ascii="Arial" w:hAnsi="Arial" w:cs="Arial"/>
        </w:rPr>
      </w:pPr>
    </w:p>
    <w:p w14:paraId="775C39C6" w14:textId="77777777" w:rsidR="001C434F" w:rsidRPr="001C434F" w:rsidRDefault="001C434F" w:rsidP="001C434F">
      <w:pPr>
        <w:pStyle w:val="BodyTextIndent"/>
        <w:rPr>
          <w:rFonts w:ascii="Arial" w:hAnsi="Arial" w:cs="Arial"/>
          <w:sz w:val="20"/>
        </w:rPr>
      </w:pPr>
      <w:r w:rsidRPr="001C434F">
        <w:rPr>
          <w:rFonts w:ascii="Arial" w:hAnsi="Arial" w:cs="Arial"/>
          <w:sz w:val="20"/>
        </w:rPr>
        <w:t>A.  All gratings and components shall be shop fabricated, piece match marked to assembly or erection drawings.</w:t>
      </w:r>
    </w:p>
    <w:p w14:paraId="282151F6" w14:textId="77777777" w:rsidR="001C434F" w:rsidRPr="001C434F" w:rsidRDefault="001C434F" w:rsidP="001C434F">
      <w:pPr>
        <w:pStyle w:val="BodyTextIndent"/>
        <w:rPr>
          <w:rFonts w:ascii="Arial" w:hAnsi="Arial" w:cs="Arial"/>
          <w:sz w:val="20"/>
        </w:rPr>
      </w:pPr>
    </w:p>
    <w:p w14:paraId="21521154" w14:textId="77777777" w:rsidR="001C434F" w:rsidRPr="001C434F" w:rsidRDefault="001C434F" w:rsidP="001C434F">
      <w:pPr>
        <w:pStyle w:val="BodyTextIndent"/>
        <w:rPr>
          <w:rFonts w:ascii="Arial" w:hAnsi="Arial" w:cs="Arial"/>
          <w:sz w:val="20"/>
        </w:rPr>
      </w:pPr>
      <w:r w:rsidRPr="001C434F">
        <w:rPr>
          <w:rFonts w:ascii="Arial" w:hAnsi="Arial" w:cs="Arial"/>
          <w:sz w:val="20"/>
        </w:rPr>
        <w:t>B.</w:t>
      </w:r>
      <w:r w:rsidRPr="001C434F">
        <w:rPr>
          <w:rFonts w:ascii="Arial" w:hAnsi="Arial" w:cs="Arial"/>
          <w:sz w:val="20"/>
        </w:rPr>
        <w:tab/>
        <w:t>Delivery of Materials: All manufactured materials shall be delivered in original, unbroken pallets, packages, containers, or bundles bearing the label of the manufacturer.  Adhesives, resins and their catalysts and hardeners shall be crated or boxed separately and noted as such to facilitate their movement to a dry indoor storage facility.</w:t>
      </w:r>
    </w:p>
    <w:p w14:paraId="646F7784" w14:textId="77777777" w:rsidR="001C434F" w:rsidRPr="001C434F" w:rsidRDefault="001C434F" w:rsidP="001C434F">
      <w:pPr>
        <w:rPr>
          <w:rFonts w:ascii="Arial" w:hAnsi="Arial" w:cs="Arial"/>
        </w:rPr>
      </w:pPr>
    </w:p>
    <w:p w14:paraId="2348DF0B" w14:textId="77777777" w:rsidR="001C434F" w:rsidRPr="001C434F" w:rsidRDefault="001C434F" w:rsidP="001C434F">
      <w:pPr>
        <w:pStyle w:val="BodyTextIndent"/>
        <w:rPr>
          <w:rFonts w:ascii="Arial" w:hAnsi="Arial" w:cs="Arial"/>
          <w:sz w:val="20"/>
        </w:rPr>
      </w:pPr>
      <w:r w:rsidRPr="001C434F">
        <w:rPr>
          <w:rFonts w:ascii="Arial" w:hAnsi="Arial" w:cs="Arial"/>
          <w:sz w:val="20"/>
        </w:rPr>
        <w:t>C.  Storage of Products: All materials – before, during and after shipment - shall be carefully handled to prevent them from abrasion, cracking, chipping, twisting, other deformations, and other types of damage.  Store items in an enclosed area and free from contact with soil and water.  Store adhesives, resins and their catalysts and hardeners in dry indoor storage facilities between 70 and 85 degrees Fahrenheit (21 to 29 degrees Celsius) until they are required.</w:t>
      </w:r>
    </w:p>
    <w:p w14:paraId="3DA1658A" w14:textId="77777777" w:rsidR="001C434F" w:rsidRDefault="001C434F" w:rsidP="001C434F">
      <w:pPr>
        <w:rPr>
          <w:rFonts w:ascii="Arial" w:hAnsi="Arial" w:cs="Arial"/>
        </w:rPr>
      </w:pPr>
    </w:p>
    <w:p w14:paraId="58E084C4" w14:textId="77777777" w:rsidR="00455D00" w:rsidRDefault="00455D00" w:rsidP="001C434F">
      <w:pPr>
        <w:tabs>
          <w:tab w:val="left" w:pos="8736"/>
        </w:tabs>
        <w:rPr>
          <w:rFonts w:ascii="Arial" w:hAnsi="Arial" w:cs="Arial"/>
          <w:snapToGrid w:val="0"/>
          <w:color w:val="000000"/>
        </w:rPr>
      </w:pPr>
      <w:r>
        <w:rPr>
          <w:rFonts w:ascii="Arial" w:hAnsi="Arial" w:cs="Arial"/>
          <w:snapToGrid w:val="0"/>
          <w:color w:val="000000"/>
        </w:rPr>
        <w:t xml:space="preserve">PART 2 – PRODUCTS </w:t>
      </w:r>
    </w:p>
    <w:p w14:paraId="385227F3" w14:textId="77777777" w:rsidR="00455D00" w:rsidRDefault="00455D00" w:rsidP="001C434F">
      <w:pPr>
        <w:tabs>
          <w:tab w:val="left" w:pos="8736"/>
        </w:tabs>
        <w:rPr>
          <w:rFonts w:ascii="Arial" w:hAnsi="Arial" w:cs="Arial"/>
          <w:snapToGrid w:val="0"/>
          <w:color w:val="000000"/>
        </w:rPr>
      </w:pPr>
    </w:p>
    <w:p w14:paraId="42D35976" w14:textId="77777777" w:rsidR="00455D00" w:rsidRPr="001C434F" w:rsidRDefault="00455D00" w:rsidP="001C434F">
      <w:pPr>
        <w:tabs>
          <w:tab w:val="left" w:pos="8736"/>
        </w:tabs>
        <w:rPr>
          <w:rFonts w:ascii="Arial" w:hAnsi="Arial" w:cs="Arial"/>
          <w:snapToGrid w:val="0"/>
          <w:color w:val="000000"/>
        </w:rPr>
      </w:pPr>
    </w:p>
    <w:p w14:paraId="411BE8F2" w14:textId="77777777" w:rsidR="001C434F" w:rsidRPr="00030070" w:rsidRDefault="001C434F" w:rsidP="001C434F">
      <w:pPr>
        <w:rPr>
          <w:rFonts w:ascii="Arial" w:hAnsi="Arial" w:cs="Arial"/>
        </w:rPr>
      </w:pPr>
      <w:r w:rsidRPr="00030070">
        <w:rPr>
          <w:rFonts w:ascii="Arial" w:hAnsi="Arial" w:cs="Arial"/>
        </w:rPr>
        <w:t>2.</w:t>
      </w:r>
      <w:r w:rsidR="00455D00">
        <w:rPr>
          <w:rFonts w:ascii="Arial" w:hAnsi="Arial" w:cs="Arial"/>
        </w:rPr>
        <w:t>1</w:t>
      </w:r>
      <w:r>
        <w:rPr>
          <w:rFonts w:ascii="Arial" w:hAnsi="Arial" w:cs="Arial"/>
        </w:rPr>
        <w:tab/>
      </w:r>
      <w:r w:rsidRPr="00030070">
        <w:rPr>
          <w:rFonts w:ascii="Arial" w:hAnsi="Arial" w:cs="Arial"/>
        </w:rPr>
        <w:t>GENERAL</w:t>
      </w:r>
    </w:p>
    <w:p w14:paraId="66C46706" w14:textId="77777777" w:rsidR="001C434F" w:rsidRPr="00455D00" w:rsidRDefault="001C434F" w:rsidP="00455D00">
      <w:pPr>
        <w:tabs>
          <w:tab w:val="left" w:pos="8736"/>
        </w:tabs>
        <w:rPr>
          <w:rFonts w:ascii="Arial" w:hAnsi="Arial" w:cs="Arial"/>
          <w:snapToGrid w:val="0"/>
          <w:color w:val="000000"/>
        </w:rPr>
      </w:pPr>
    </w:p>
    <w:p w14:paraId="17B14C97" w14:textId="77777777" w:rsidR="00455D00" w:rsidRPr="00455D00" w:rsidRDefault="00455D00" w:rsidP="00455D00">
      <w:pPr>
        <w:pStyle w:val="BodyTextIndent2"/>
        <w:spacing w:line="240" w:lineRule="auto"/>
        <w:ind w:left="1080" w:hanging="360"/>
        <w:rPr>
          <w:rFonts w:ascii="Arial" w:hAnsi="Arial" w:cs="Arial"/>
        </w:rPr>
      </w:pPr>
      <w:r w:rsidRPr="00455D00">
        <w:rPr>
          <w:rFonts w:ascii="Arial" w:hAnsi="Arial" w:cs="Arial"/>
        </w:rPr>
        <w:t>A.  All FRP items furnished under this Section shall be composed of fiberglass reinforcement and resin in qualities, quantities, prop</w:t>
      </w:r>
      <w:r>
        <w:rPr>
          <w:rFonts w:ascii="Arial" w:hAnsi="Arial" w:cs="Arial"/>
        </w:rPr>
        <w:t>erties, arrangements and</w:t>
      </w:r>
      <w:r w:rsidRPr="00455D00">
        <w:rPr>
          <w:rFonts w:ascii="Arial" w:hAnsi="Arial" w:cs="Arial"/>
        </w:rPr>
        <w:t xml:space="preserve"> dimensions as necessary to meet the design requirements and dimensions as specified in the Contract Documents.</w:t>
      </w:r>
    </w:p>
    <w:p w14:paraId="07D3F68E" w14:textId="77777777" w:rsidR="00455D00" w:rsidRPr="00455D00" w:rsidRDefault="00455D00" w:rsidP="00455D00">
      <w:pPr>
        <w:rPr>
          <w:rFonts w:ascii="Arial" w:hAnsi="Arial" w:cs="Arial"/>
        </w:rPr>
      </w:pPr>
    </w:p>
    <w:p w14:paraId="69A653D1" w14:textId="77777777" w:rsidR="00455D00" w:rsidRPr="00455D00" w:rsidRDefault="00455D00" w:rsidP="00455D00">
      <w:pPr>
        <w:pStyle w:val="BodyTextIndent3"/>
        <w:ind w:left="1080" w:hanging="360"/>
        <w:rPr>
          <w:rFonts w:ascii="Arial" w:hAnsi="Arial" w:cs="Arial"/>
          <w:sz w:val="20"/>
        </w:rPr>
      </w:pPr>
      <w:r w:rsidRPr="00455D00">
        <w:rPr>
          <w:rFonts w:ascii="Arial" w:hAnsi="Arial" w:cs="Arial"/>
          <w:sz w:val="20"/>
        </w:rPr>
        <w:t xml:space="preserve">B.  Fiberglass reinforcement shall be continuous roving in </w:t>
      </w:r>
      <w:r>
        <w:rPr>
          <w:rFonts w:ascii="Arial" w:hAnsi="Arial" w:cs="Arial"/>
          <w:sz w:val="20"/>
        </w:rPr>
        <w:t xml:space="preserve">sufficient quantities as needed </w:t>
      </w:r>
      <w:r w:rsidRPr="00455D00">
        <w:rPr>
          <w:rFonts w:ascii="Arial" w:hAnsi="Arial" w:cs="Arial"/>
          <w:sz w:val="20"/>
        </w:rPr>
        <w:t>by the application and/or physical properties required.</w:t>
      </w:r>
    </w:p>
    <w:p w14:paraId="2CEA558A" w14:textId="77777777" w:rsidR="00455D00" w:rsidRPr="00455D00" w:rsidRDefault="00455D00" w:rsidP="00455D00">
      <w:pPr>
        <w:rPr>
          <w:rFonts w:ascii="Arial" w:hAnsi="Arial" w:cs="Arial"/>
        </w:rPr>
      </w:pPr>
    </w:p>
    <w:p w14:paraId="34E05617" w14:textId="77777777" w:rsidR="00455D00" w:rsidRPr="00455D00" w:rsidRDefault="00455D00" w:rsidP="00455D00">
      <w:pPr>
        <w:pStyle w:val="BodyTextIndent2"/>
        <w:spacing w:line="240" w:lineRule="auto"/>
        <w:ind w:left="1080" w:hanging="360"/>
        <w:rPr>
          <w:rFonts w:ascii="Arial" w:hAnsi="Arial" w:cs="Arial"/>
        </w:rPr>
      </w:pPr>
      <w:r w:rsidRPr="00455D00">
        <w:rPr>
          <w:rFonts w:ascii="Arial" w:hAnsi="Arial" w:cs="Arial"/>
        </w:rPr>
        <w:t xml:space="preserve">C.  Resin shall be Vinyl Ester with chemical formulations as necessary to provide the corrosion resistance, strength and other physical properties as required.  </w:t>
      </w:r>
    </w:p>
    <w:p w14:paraId="28FD90EF" w14:textId="77777777" w:rsidR="00455D00" w:rsidRPr="00455D00" w:rsidRDefault="00455D00" w:rsidP="00455D00">
      <w:pPr>
        <w:pStyle w:val="BodyTextIndent"/>
        <w:rPr>
          <w:rFonts w:ascii="Arial" w:hAnsi="Arial" w:cs="Arial"/>
          <w:sz w:val="20"/>
        </w:rPr>
      </w:pPr>
      <w:r w:rsidRPr="00455D00">
        <w:rPr>
          <w:rFonts w:ascii="Arial" w:hAnsi="Arial" w:cs="Arial"/>
          <w:sz w:val="20"/>
        </w:rPr>
        <w:t>D.  All finished surfaces of FRP items and fabrications shall be smooth, resin</w:t>
      </w:r>
      <w:r w:rsidRPr="00455D00">
        <w:rPr>
          <w:rFonts w:ascii="Arial" w:hAnsi="Arial" w:cs="Arial"/>
          <w:sz w:val="20"/>
        </w:rPr>
        <w:noBreakHyphen/>
        <w:t>rich, free of voids and without dry spots, cracks, crazes or unreinforced areas.  All glass fibers shall be well covered with resin to protect against their exposure due to wear or weathering.</w:t>
      </w:r>
    </w:p>
    <w:p w14:paraId="22ADDD5E" w14:textId="77777777" w:rsidR="00455D00" w:rsidRPr="00455D00" w:rsidRDefault="00455D00" w:rsidP="00455D00">
      <w:pPr>
        <w:rPr>
          <w:rFonts w:ascii="Arial" w:hAnsi="Arial" w:cs="Arial"/>
        </w:rPr>
      </w:pPr>
    </w:p>
    <w:p w14:paraId="03123000" w14:textId="77777777" w:rsidR="00455D00" w:rsidRPr="00455D00" w:rsidRDefault="00455D00" w:rsidP="00455D00">
      <w:pPr>
        <w:pStyle w:val="BodyTextIndent"/>
        <w:rPr>
          <w:rFonts w:ascii="Arial" w:hAnsi="Arial" w:cs="Arial"/>
          <w:sz w:val="20"/>
        </w:rPr>
      </w:pPr>
      <w:r w:rsidRPr="00455D00">
        <w:rPr>
          <w:rFonts w:ascii="Arial" w:hAnsi="Arial" w:cs="Arial"/>
          <w:sz w:val="20"/>
        </w:rPr>
        <w:t>E.  All grating products shall have a tested flame spread rating of 25 or less per ASTM E</w:t>
      </w:r>
      <w:r w:rsidRPr="00455D00">
        <w:rPr>
          <w:rFonts w:ascii="Arial" w:hAnsi="Arial" w:cs="Arial"/>
          <w:sz w:val="20"/>
        </w:rPr>
        <w:noBreakHyphen/>
        <w:t xml:space="preserve">84 Tunnel Test. Gratings shall not burn past the 25 mm reference mark and will be classified HB per ASTM D635.  </w:t>
      </w:r>
    </w:p>
    <w:p w14:paraId="6BC82319" w14:textId="77777777" w:rsidR="00455D00" w:rsidRPr="00455D00" w:rsidRDefault="00455D00" w:rsidP="00455D00">
      <w:pPr>
        <w:rPr>
          <w:rFonts w:ascii="Arial" w:hAnsi="Arial" w:cs="Arial"/>
        </w:rPr>
      </w:pPr>
    </w:p>
    <w:p w14:paraId="77F771A3" w14:textId="77777777" w:rsidR="00455D00" w:rsidRPr="00455D00" w:rsidRDefault="00455D00" w:rsidP="00455D00">
      <w:pPr>
        <w:widowControl/>
        <w:numPr>
          <w:ilvl w:val="0"/>
          <w:numId w:val="37"/>
        </w:numPr>
        <w:autoSpaceDE/>
        <w:autoSpaceDN/>
        <w:adjustRightInd/>
        <w:rPr>
          <w:rFonts w:ascii="Arial" w:hAnsi="Arial" w:cs="Arial"/>
        </w:rPr>
      </w:pPr>
      <w:r w:rsidRPr="00455D00">
        <w:rPr>
          <w:rFonts w:ascii="Arial" w:hAnsi="Arial" w:cs="Arial"/>
        </w:rPr>
        <w:t>All mechanical grating clips shall be manufactured of Type 316SS (stainless steel).</w:t>
      </w:r>
    </w:p>
    <w:p w14:paraId="6ACF7F36" w14:textId="2AC0D2AB" w:rsidR="007750C0" w:rsidRDefault="007750C0">
      <w:pPr>
        <w:widowControl/>
        <w:autoSpaceDE/>
        <w:autoSpaceDN/>
        <w:adjustRightInd/>
        <w:spacing w:after="200" w:line="276" w:lineRule="auto"/>
        <w:rPr>
          <w:rFonts w:ascii="Arial" w:hAnsi="Arial" w:cs="Arial"/>
        </w:rPr>
      </w:pPr>
      <w:r>
        <w:rPr>
          <w:rFonts w:ascii="Arial" w:hAnsi="Arial" w:cs="Arial"/>
        </w:rPr>
        <w:br w:type="page"/>
      </w:r>
    </w:p>
    <w:p w14:paraId="425EAD55" w14:textId="77777777" w:rsidR="00455D00" w:rsidRPr="00455D00" w:rsidRDefault="00455D00" w:rsidP="00455D00">
      <w:pPr>
        <w:ind w:left="720"/>
        <w:rPr>
          <w:rFonts w:ascii="Arial" w:hAnsi="Arial" w:cs="Arial"/>
        </w:rPr>
      </w:pPr>
    </w:p>
    <w:p w14:paraId="35502458" w14:textId="77777777" w:rsidR="00455D00" w:rsidRPr="00455D00" w:rsidRDefault="00455D00" w:rsidP="00455D00">
      <w:pPr>
        <w:pStyle w:val="BodyTextIndent"/>
        <w:rPr>
          <w:rFonts w:ascii="Arial" w:hAnsi="Arial" w:cs="Arial"/>
          <w:b/>
          <w:sz w:val="20"/>
        </w:rPr>
      </w:pPr>
      <w:r w:rsidRPr="00455D00">
        <w:rPr>
          <w:rFonts w:ascii="Arial" w:hAnsi="Arial" w:cs="Arial"/>
          <w:sz w:val="20"/>
        </w:rPr>
        <w:t xml:space="preserve">G. </w:t>
      </w:r>
      <w:r w:rsidRPr="00455D00">
        <w:rPr>
          <w:rFonts w:ascii="Arial" w:hAnsi="Arial" w:cs="Arial"/>
          <w:sz w:val="20"/>
        </w:rPr>
        <w:tab/>
        <w:t xml:space="preserve">Pultruded High Load Gratings shall be </w:t>
      </w:r>
      <w:r w:rsidRPr="006B7767">
        <w:rPr>
          <w:rFonts w:ascii="Arial" w:hAnsi="Arial" w:cs="Arial"/>
          <w:sz w:val="20"/>
        </w:rPr>
        <w:t>Safe-T-Span</w:t>
      </w:r>
      <w:r w:rsidRPr="006B7767">
        <w:rPr>
          <w:rFonts w:ascii="Arial" w:hAnsi="Arial" w:cs="Arial"/>
          <w:sz w:val="20"/>
          <w:vertAlign w:val="superscript"/>
        </w:rPr>
        <w:t>®</w:t>
      </w:r>
      <w:r w:rsidRPr="00455D00">
        <w:rPr>
          <w:rFonts w:ascii="Arial" w:hAnsi="Arial" w:cs="Arial"/>
          <w:sz w:val="20"/>
        </w:rPr>
        <w:t xml:space="preserve"> as manufactured by:</w:t>
      </w:r>
    </w:p>
    <w:p w14:paraId="5E8F02D5" w14:textId="77777777" w:rsidR="001C434F" w:rsidRPr="00030070" w:rsidRDefault="001C434F" w:rsidP="001C434F">
      <w:pPr>
        <w:tabs>
          <w:tab w:val="left" w:pos="8736"/>
        </w:tabs>
        <w:rPr>
          <w:rFonts w:ascii="Arial" w:hAnsi="Arial" w:cs="Arial"/>
        </w:rPr>
      </w:pPr>
    </w:p>
    <w:p w14:paraId="2F6C8E6E" w14:textId="77777777" w:rsidR="00F10303" w:rsidRPr="00030070" w:rsidRDefault="00F10303" w:rsidP="00F10303">
      <w:pPr>
        <w:rPr>
          <w:rFonts w:ascii="Arial" w:hAnsi="Arial" w:cs="Arial"/>
        </w:rPr>
      </w:pPr>
      <w:r w:rsidRPr="00030070">
        <w:rPr>
          <w:rFonts w:ascii="Arial" w:hAnsi="Arial" w:cs="Arial"/>
        </w:rPr>
        <w:tab/>
        <w:t xml:space="preserve"> </w:t>
      </w:r>
      <w:r w:rsidRPr="00030070">
        <w:rPr>
          <w:rFonts w:ascii="Arial" w:hAnsi="Arial" w:cs="Arial"/>
        </w:rPr>
        <w:tab/>
      </w:r>
      <w:r w:rsidRPr="00030070">
        <w:rPr>
          <w:rFonts w:ascii="Arial" w:hAnsi="Arial" w:cs="Arial"/>
          <w:b/>
          <w:bCs/>
        </w:rPr>
        <w:t>Fibergrate Composite Structures Inc.</w:t>
      </w:r>
    </w:p>
    <w:p w14:paraId="72A0DEC2" w14:textId="77777777" w:rsidR="00F10303" w:rsidRPr="00030070" w:rsidRDefault="00F10303" w:rsidP="00F10303">
      <w:pPr>
        <w:ind w:left="1440"/>
        <w:rPr>
          <w:rFonts w:ascii="Arial" w:hAnsi="Arial" w:cs="Arial"/>
        </w:rPr>
      </w:pPr>
      <w:r w:rsidRPr="00030070">
        <w:rPr>
          <w:rFonts w:ascii="Arial" w:hAnsi="Arial" w:cs="Arial"/>
        </w:rPr>
        <w:t xml:space="preserve">5151 Belt Line Road, Suite </w:t>
      </w:r>
      <w:r>
        <w:rPr>
          <w:rFonts w:ascii="Arial" w:hAnsi="Arial" w:cs="Arial"/>
        </w:rPr>
        <w:t>1212</w:t>
      </w:r>
    </w:p>
    <w:p w14:paraId="208EBFA6" w14:textId="77777777" w:rsidR="00F10303" w:rsidRPr="00030070" w:rsidRDefault="00F10303" w:rsidP="00F10303">
      <w:pPr>
        <w:ind w:left="1440"/>
        <w:rPr>
          <w:rFonts w:ascii="Arial" w:hAnsi="Arial" w:cs="Arial"/>
        </w:rPr>
      </w:pPr>
      <w:r w:rsidRPr="00030070">
        <w:rPr>
          <w:rFonts w:ascii="Arial" w:hAnsi="Arial" w:cs="Arial"/>
        </w:rPr>
        <w:t>Dallas, Texas   75254-7028 USA</w:t>
      </w:r>
    </w:p>
    <w:p w14:paraId="1F5B10DC" w14:textId="77777777" w:rsidR="00F10303" w:rsidRPr="00030070" w:rsidRDefault="00F10303" w:rsidP="00F10303">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sidR="0035065B">
        <w:rPr>
          <w:rFonts w:ascii="Arial" w:hAnsi="Arial" w:cs="Arial"/>
        </w:rPr>
        <w:t xml:space="preserve">Phone   </w:t>
      </w:r>
      <w:r w:rsidRPr="00030070">
        <w:rPr>
          <w:rFonts w:ascii="Arial" w:hAnsi="Arial" w:cs="Arial"/>
        </w:rPr>
        <w:t>(972) 250</w:t>
      </w:r>
      <w:r w:rsidRPr="00030070">
        <w:rPr>
          <w:rFonts w:ascii="Arial" w:hAnsi="Arial" w:cs="Arial"/>
        </w:rPr>
        <w:noBreakHyphen/>
        <w:t>1530 Fax</w:t>
      </w:r>
    </w:p>
    <w:p w14:paraId="03A27B54" w14:textId="77777777" w:rsidR="0035065B" w:rsidRDefault="0035065B" w:rsidP="0035065B">
      <w:pPr>
        <w:tabs>
          <w:tab w:val="left" w:pos="720"/>
          <w:tab w:val="left" w:pos="1440"/>
          <w:tab w:val="left" w:pos="2160"/>
          <w:tab w:val="left" w:pos="2880"/>
          <w:tab w:val="left" w:pos="3600"/>
        </w:tabs>
        <w:ind w:left="3600" w:hanging="2160"/>
        <w:rPr>
          <w:rFonts w:ascii="Arial" w:hAnsi="Arial" w:cs="Arial"/>
        </w:rPr>
      </w:pPr>
    </w:p>
    <w:p w14:paraId="0B61E9DC" w14:textId="77777777" w:rsidR="0035065B" w:rsidRDefault="0035065B" w:rsidP="0035065B">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7" w:history="1">
        <w:r>
          <w:rPr>
            <w:rStyle w:val="Hyperlink"/>
            <w:rFonts w:ascii="Arial" w:hAnsi="Arial" w:cs="Arial"/>
          </w:rPr>
          <w:t>www.fibergrate.com</w:t>
        </w:r>
      </w:hyperlink>
    </w:p>
    <w:p w14:paraId="46555412" w14:textId="77777777" w:rsidR="0035065B" w:rsidRDefault="0035065B" w:rsidP="0035065B">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8" w:history="1">
        <w:r>
          <w:rPr>
            <w:rStyle w:val="Hyperlink"/>
            <w:rFonts w:ascii="Arial" w:hAnsi="Arial" w:cs="Arial"/>
          </w:rPr>
          <w:t>info@fibergrate.com</w:t>
        </w:r>
      </w:hyperlink>
    </w:p>
    <w:p w14:paraId="52870464" w14:textId="77777777" w:rsidR="00EF5612" w:rsidRDefault="00EF5612" w:rsidP="00F10303">
      <w:pPr>
        <w:rPr>
          <w:rFonts w:ascii="Arial" w:hAnsi="Arial" w:cs="Arial"/>
        </w:rPr>
      </w:pPr>
    </w:p>
    <w:p w14:paraId="20C03F9B" w14:textId="77777777" w:rsidR="00EF5612" w:rsidRPr="00030070" w:rsidRDefault="00EF5612" w:rsidP="00F10303">
      <w:pPr>
        <w:rPr>
          <w:rFonts w:ascii="Arial" w:hAnsi="Arial" w:cs="Arial"/>
        </w:rPr>
      </w:pPr>
    </w:p>
    <w:p w14:paraId="0A54D788" w14:textId="56899CDB" w:rsidR="00455D00" w:rsidRPr="00455D00" w:rsidRDefault="00F10303" w:rsidP="00455D00">
      <w:pPr>
        <w:rPr>
          <w:rFonts w:ascii="Arial" w:hAnsi="Arial" w:cs="Arial"/>
        </w:rPr>
      </w:pPr>
      <w:r w:rsidRPr="00030070">
        <w:rPr>
          <w:rFonts w:ascii="Arial" w:hAnsi="Arial" w:cs="Arial"/>
        </w:rPr>
        <w:t>2.2</w:t>
      </w:r>
      <w:r w:rsidR="00EF5612">
        <w:rPr>
          <w:rFonts w:ascii="Arial" w:hAnsi="Arial" w:cs="Arial"/>
        </w:rPr>
        <w:tab/>
      </w:r>
      <w:r w:rsidR="00455D00" w:rsidRPr="00455D00">
        <w:rPr>
          <w:rFonts w:ascii="Arial" w:hAnsi="Arial" w:cs="Arial"/>
        </w:rPr>
        <w:t>PULTRUDED HIGH LOAD CAPACITY (</w:t>
      </w:r>
      <w:r w:rsidR="001B3C47">
        <w:rPr>
          <w:rFonts w:ascii="Arial" w:hAnsi="Arial" w:cs="Arial"/>
        </w:rPr>
        <w:t>HI</w:t>
      </w:r>
      <w:r w:rsidR="00455D00" w:rsidRPr="00455D00">
        <w:rPr>
          <w:rFonts w:ascii="Arial" w:hAnsi="Arial" w:cs="Arial"/>
        </w:rPr>
        <w:t>) FRP GRATING</w:t>
      </w:r>
    </w:p>
    <w:p w14:paraId="73DD350D" w14:textId="77777777" w:rsidR="00455D00" w:rsidRPr="00455D00" w:rsidRDefault="00455D00" w:rsidP="00455D00">
      <w:pPr>
        <w:rPr>
          <w:rFonts w:ascii="Arial" w:hAnsi="Arial" w:cs="Arial"/>
        </w:rPr>
      </w:pPr>
      <w:r w:rsidRPr="00455D00">
        <w:rPr>
          <w:rFonts w:ascii="Arial" w:hAnsi="Arial" w:cs="Arial"/>
        </w:rPr>
        <w:t xml:space="preserve"> </w:t>
      </w:r>
    </w:p>
    <w:p w14:paraId="084919DB" w14:textId="77777777" w:rsidR="00455D00" w:rsidRPr="00455D00" w:rsidRDefault="00455D00" w:rsidP="00455D00">
      <w:pPr>
        <w:ind w:left="1080" w:hanging="360"/>
        <w:rPr>
          <w:rFonts w:ascii="Arial" w:hAnsi="Arial" w:cs="Arial"/>
        </w:rPr>
      </w:pPr>
      <w:r w:rsidRPr="00455D00">
        <w:rPr>
          <w:rFonts w:ascii="Arial" w:hAnsi="Arial" w:cs="Arial"/>
        </w:rPr>
        <w:t xml:space="preserve">A. </w:t>
      </w:r>
      <w:r w:rsidRPr="00455D00">
        <w:rPr>
          <w:rFonts w:ascii="Arial" w:hAnsi="Arial" w:cs="Arial"/>
        </w:rPr>
        <w:tab/>
        <w:t xml:space="preserve">Manufacture: Grating components shall be high strength and high stiffness pultruded elements having a maximum of 65% of glass content (by weight) of continuous roving and continuous strand mat fiberglass reinforcements.  The finished surface of the product shall be provided with a surfacing veil to provide a resin rich surface which improves corrosion resistance and resistance to ultraviolet degradation.  Bearing bars shall be interlocked and epoxied in place with a two-piece cross rod system to provide a mechanical and chemical lock. </w:t>
      </w:r>
    </w:p>
    <w:p w14:paraId="777189D9" w14:textId="77777777" w:rsidR="00455D00" w:rsidRPr="00455D00" w:rsidRDefault="00455D00" w:rsidP="00455D00">
      <w:pPr>
        <w:rPr>
          <w:rFonts w:ascii="Arial" w:hAnsi="Arial" w:cs="Arial"/>
        </w:rPr>
      </w:pPr>
    </w:p>
    <w:p w14:paraId="59C238E0" w14:textId="77777777" w:rsidR="00455D00" w:rsidRPr="00455D00" w:rsidRDefault="00455D00" w:rsidP="00455D00">
      <w:pPr>
        <w:pStyle w:val="Heading1"/>
        <w:numPr>
          <w:ilvl w:val="0"/>
          <w:numId w:val="38"/>
        </w:numPr>
        <w:rPr>
          <w:rFonts w:ascii="Arial" w:hAnsi="Arial" w:cs="Arial"/>
          <w:sz w:val="20"/>
        </w:rPr>
      </w:pPr>
      <w:r w:rsidRPr="00455D00">
        <w:rPr>
          <w:rFonts w:ascii="Arial" w:hAnsi="Arial" w:cs="Arial"/>
          <w:sz w:val="20"/>
        </w:rPr>
        <w:t>Color: Dark Gray.</w:t>
      </w:r>
    </w:p>
    <w:p w14:paraId="0B0CCAB6" w14:textId="77777777" w:rsidR="00455D00" w:rsidRPr="00455D00" w:rsidRDefault="00455D00" w:rsidP="00455D00">
      <w:pPr>
        <w:rPr>
          <w:rFonts w:ascii="Arial" w:hAnsi="Arial" w:cs="Arial"/>
        </w:rPr>
      </w:pPr>
    </w:p>
    <w:p w14:paraId="04C959B9" w14:textId="1AA4269A" w:rsidR="00455D00" w:rsidRDefault="00455D00" w:rsidP="00455D00">
      <w:pPr>
        <w:widowControl/>
        <w:numPr>
          <w:ilvl w:val="0"/>
          <w:numId w:val="38"/>
        </w:numPr>
        <w:autoSpaceDE/>
        <w:autoSpaceDN/>
        <w:adjustRightInd/>
        <w:rPr>
          <w:rFonts w:ascii="Arial" w:hAnsi="Arial" w:cs="Arial"/>
        </w:rPr>
      </w:pPr>
      <w:r>
        <w:rPr>
          <w:rFonts w:ascii="Arial" w:hAnsi="Arial" w:cs="Arial"/>
        </w:rPr>
        <w:t xml:space="preserve">Depth: </w:t>
      </w:r>
      <w:r w:rsidRPr="00455D00">
        <w:rPr>
          <w:rFonts w:ascii="Arial" w:hAnsi="Arial" w:cs="Arial"/>
        </w:rPr>
        <w:t xml:space="preserve">1”, 1-1/2”, 2”, 2-1/2” or 3” with a tolerance of </w:t>
      </w:r>
      <w:r w:rsidR="00AA3D60">
        <w:rPr>
          <w:rFonts w:ascii="Arial" w:hAnsi="Arial" w:cs="Arial"/>
        </w:rPr>
        <w:t>±</w:t>
      </w:r>
      <w:bookmarkStart w:id="0" w:name="_GoBack"/>
      <w:bookmarkEnd w:id="0"/>
      <w:r w:rsidRPr="00455D00">
        <w:rPr>
          <w:rFonts w:ascii="Arial" w:hAnsi="Arial" w:cs="Arial"/>
        </w:rPr>
        <w:t>1/16".</w:t>
      </w:r>
    </w:p>
    <w:p w14:paraId="2290AC79" w14:textId="68FE626C" w:rsidR="00B23D57" w:rsidRPr="00B23D57" w:rsidRDefault="00B23D57" w:rsidP="00FB7C65">
      <w:pPr>
        <w:numPr>
          <w:ilvl w:val="0"/>
          <w:numId w:val="38"/>
        </w:numPr>
        <w:spacing w:before="160"/>
        <w:rPr>
          <w:rFonts w:ascii="Arial" w:hAnsi="Arial" w:cs="Arial"/>
        </w:rPr>
      </w:pPr>
      <w:r>
        <w:rPr>
          <w:rFonts w:ascii="Arial" w:hAnsi="Arial" w:cs="Arial"/>
        </w:rPr>
        <w:t>Non</w:t>
      </w:r>
      <w:r>
        <w:rPr>
          <w:rFonts w:ascii="Arial" w:hAnsi="Arial" w:cs="Arial"/>
        </w:rPr>
        <w:noBreakHyphen/>
        <w:t>slip surfacing: Grating shall be provided with a</w:t>
      </w:r>
      <w:r w:rsidR="00FB7C65">
        <w:rPr>
          <w:rFonts w:ascii="Arial" w:hAnsi="Arial" w:cs="Arial"/>
        </w:rPr>
        <w:t xml:space="preserve">n aluminum oxide </w:t>
      </w:r>
      <w:r>
        <w:rPr>
          <w:rFonts w:ascii="Arial" w:hAnsi="Arial" w:cs="Arial"/>
        </w:rPr>
        <w:t>grit bonded and baked to the top surface of the finished grating product</w:t>
      </w:r>
      <w:r w:rsidR="00FB7C65">
        <w:rPr>
          <w:rFonts w:ascii="Arial" w:hAnsi="Arial" w:cs="Arial"/>
        </w:rPr>
        <w:t xml:space="preserve"> and sealed with a compatible resin to insure retention of grit particles</w:t>
      </w:r>
      <w:r>
        <w:rPr>
          <w:rFonts w:ascii="Arial" w:hAnsi="Arial" w:cs="Arial"/>
        </w:rPr>
        <w:t>.</w:t>
      </w:r>
    </w:p>
    <w:p w14:paraId="3B83CB20" w14:textId="77777777" w:rsidR="00455D00" w:rsidRPr="00455D00" w:rsidRDefault="00455D00" w:rsidP="00455D00">
      <w:pPr>
        <w:ind w:left="720"/>
        <w:rPr>
          <w:rFonts w:ascii="Arial" w:hAnsi="Arial" w:cs="Arial"/>
        </w:rPr>
      </w:pPr>
    </w:p>
    <w:p w14:paraId="4A1457F3" w14:textId="77777777" w:rsidR="006B4557" w:rsidRPr="00455D00" w:rsidRDefault="006B4557" w:rsidP="006B4557">
      <w:pPr>
        <w:pStyle w:val="BodyTextIndent"/>
        <w:numPr>
          <w:ilvl w:val="0"/>
          <w:numId w:val="38"/>
        </w:numPr>
        <w:rPr>
          <w:rFonts w:ascii="Arial" w:hAnsi="Arial" w:cs="Arial"/>
          <w:sz w:val="20"/>
        </w:rPr>
      </w:pPr>
      <w:r w:rsidRPr="00455D00">
        <w:rPr>
          <w:rFonts w:ascii="Arial" w:hAnsi="Arial" w:cs="Arial"/>
          <w:sz w:val="20"/>
        </w:rPr>
        <w:t>Mesh Configuration HI</w:t>
      </w:r>
      <w:r>
        <w:rPr>
          <w:rFonts w:ascii="Arial" w:hAnsi="Arial" w:cs="Arial"/>
          <w:sz w:val="20"/>
        </w:rPr>
        <w:t>3</w:t>
      </w:r>
      <w:r w:rsidRPr="00455D00">
        <w:rPr>
          <w:rFonts w:ascii="Arial" w:hAnsi="Arial" w:cs="Arial"/>
          <w:sz w:val="20"/>
        </w:rPr>
        <w:t>7: 1” load bar spacing; 6” tie bar spacing on centers for 1”, 1-1/2” and 2” deep grating; and 3” tie bar spacing on centers for 2-1/2” and 3” deep grating.</w:t>
      </w:r>
    </w:p>
    <w:p w14:paraId="097EF081" w14:textId="77777777" w:rsidR="006B4557" w:rsidRDefault="006B4557" w:rsidP="006B4557">
      <w:pPr>
        <w:pStyle w:val="ListParagraph"/>
        <w:rPr>
          <w:rFonts w:ascii="Arial" w:hAnsi="Arial" w:cs="Arial"/>
        </w:rPr>
      </w:pPr>
    </w:p>
    <w:p w14:paraId="65DD3591" w14:textId="77777777" w:rsidR="00455D00" w:rsidRPr="00455D00" w:rsidRDefault="00455D00" w:rsidP="00455D00">
      <w:pPr>
        <w:pStyle w:val="BodyTextIndent"/>
        <w:numPr>
          <w:ilvl w:val="0"/>
          <w:numId w:val="38"/>
        </w:numPr>
        <w:rPr>
          <w:rFonts w:ascii="Arial" w:hAnsi="Arial" w:cs="Arial"/>
          <w:sz w:val="20"/>
        </w:rPr>
      </w:pPr>
      <w:r w:rsidRPr="00455D00">
        <w:rPr>
          <w:rFonts w:ascii="Arial" w:hAnsi="Arial" w:cs="Arial"/>
          <w:sz w:val="20"/>
        </w:rPr>
        <w:t>Mesh Configuration HI47: 1-3/16” load bar spacing; 6” tie bar spacing on centers for 1”, 1-1/2” and 2” deep grating; and 3” tie bar spacing on centers for 2-1/2” and 3” deep grating.</w:t>
      </w:r>
    </w:p>
    <w:p w14:paraId="725CD80F" w14:textId="77777777" w:rsidR="00455D00" w:rsidRPr="00455D00" w:rsidRDefault="00455D00" w:rsidP="00455D00">
      <w:pPr>
        <w:pStyle w:val="ListParagraph"/>
        <w:rPr>
          <w:rFonts w:ascii="Arial" w:hAnsi="Arial" w:cs="Arial"/>
        </w:rPr>
      </w:pPr>
    </w:p>
    <w:p w14:paraId="6ED9B63A" w14:textId="77777777" w:rsidR="00455D00" w:rsidRPr="00455D00" w:rsidRDefault="00455D00" w:rsidP="00455D00">
      <w:pPr>
        <w:pStyle w:val="BodyTextIndent"/>
        <w:numPr>
          <w:ilvl w:val="0"/>
          <w:numId w:val="38"/>
        </w:numPr>
        <w:rPr>
          <w:rFonts w:ascii="Arial" w:hAnsi="Arial" w:cs="Arial"/>
          <w:sz w:val="20"/>
        </w:rPr>
      </w:pPr>
      <w:r w:rsidRPr="00455D00">
        <w:rPr>
          <w:rFonts w:ascii="Arial" w:hAnsi="Arial" w:cs="Arial"/>
          <w:sz w:val="20"/>
        </w:rPr>
        <w:t>Mesh Configuration HI58: 1-1/2” load bar spacing; 6” tie bar spacing on centers for 1”, 1-1/2” and 2” deep grating; and 3” tie bar spacing on centers for 2-1/2” and 3” deep grating.</w:t>
      </w:r>
    </w:p>
    <w:p w14:paraId="3130B5CC" w14:textId="77777777" w:rsidR="00455D00" w:rsidRPr="00455D00" w:rsidRDefault="00455D00" w:rsidP="00455D00">
      <w:pPr>
        <w:pStyle w:val="BodyTextIndent"/>
        <w:ind w:left="0" w:firstLine="0"/>
        <w:rPr>
          <w:rFonts w:ascii="Arial" w:hAnsi="Arial" w:cs="Arial"/>
          <w:sz w:val="20"/>
        </w:rPr>
      </w:pPr>
    </w:p>
    <w:p w14:paraId="34BB2E26" w14:textId="77777777" w:rsidR="00455D00" w:rsidRPr="00455D00" w:rsidRDefault="00455D00" w:rsidP="00455D00">
      <w:pPr>
        <w:pStyle w:val="BodyTextIndent"/>
        <w:numPr>
          <w:ilvl w:val="0"/>
          <w:numId w:val="38"/>
        </w:numPr>
        <w:rPr>
          <w:rFonts w:ascii="Arial" w:hAnsi="Arial" w:cs="Arial"/>
          <w:sz w:val="20"/>
        </w:rPr>
      </w:pPr>
      <w:r w:rsidRPr="00455D00">
        <w:rPr>
          <w:rFonts w:ascii="Arial" w:hAnsi="Arial" w:cs="Arial"/>
          <w:sz w:val="20"/>
        </w:rPr>
        <w:t>Substitutions</w:t>
      </w:r>
      <w:r>
        <w:rPr>
          <w:rFonts w:ascii="Arial" w:hAnsi="Arial" w:cs="Arial"/>
          <w:sz w:val="20"/>
        </w:rPr>
        <w:t xml:space="preserve">: </w:t>
      </w:r>
      <w:r w:rsidRPr="00455D00">
        <w:rPr>
          <w:rFonts w:ascii="Arial" w:hAnsi="Arial" w:cs="Arial"/>
          <w:sz w:val="20"/>
        </w:rPr>
        <w:t>Other products of equal strength, stiffness, corrosion resistance and overall quality may be submitted with the proper supporting data to the engineer for approval.</w:t>
      </w:r>
    </w:p>
    <w:p w14:paraId="0BE635E2" w14:textId="77777777" w:rsidR="00455D00" w:rsidRDefault="00455D00" w:rsidP="00455D00">
      <w:pPr>
        <w:rPr>
          <w:sz w:val="24"/>
        </w:rPr>
      </w:pPr>
    </w:p>
    <w:p w14:paraId="19ADDCEC" w14:textId="77777777" w:rsidR="00455D00" w:rsidRDefault="00455D00" w:rsidP="00455D00">
      <w:pPr>
        <w:rPr>
          <w:sz w:val="24"/>
        </w:rPr>
      </w:pPr>
    </w:p>
    <w:p w14:paraId="3E00F797" w14:textId="77777777" w:rsidR="00455D00" w:rsidRPr="00455D00" w:rsidRDefault="00455D00" w:rsidP="00455D00">
      <w:pPr>
        <w:rPr>
          <w:rFonts w:ascii="Arial" w:hAnsi="Arial" w:cs="Arial"/>
        </w:rPr>
      </w:pPr>
      <w:r w:rsidRPr="00030070">
        <w:rPr>
          <w:rFonts w:ascii="Arial" w:hAnsi="Arial" w:cs="Arial"/>
        </w:rPr>
        <w:t>2.</w:t>
      </w:r>
      <w:r>
        <w:rPr>
          <w:rFonts w:ascii="Arial" w:hAnsi="Arial" w:cs="Arial"/>
        </w:rPr>
        <w:t>3</w:t>
      </w:r>
      <w:r>
        <w:rPr>
          <w:rFonts w:ascii="Arial" w:hAnsi="Arial" w:cs="Arial"/>
        </w:rPr>
        <w:tab/>
      </w:r>
      <w:r w:rsidRPr="00455D00">
        <w:rPr>
          <w:rFonts w:ascii="Arial" w:hAnsi="Arial" w:cs="Arial"/>
        </w:rPr>
        <w:t>GRATING</w:t>
      </w:r>
      <w:r>
        <w:rPr>
          <w:rFonts w:ascii="Arial" w:hAnsi="Arial" w:cs="Arial"/>
        </w:rPr>
        <w:t xml:space="preserve"> FABRICATION</w:t>
      </w:r>
    </w:p>
    <w:p w14:paraId="46273BFD" w14:textId="77777777" w:rsidR="00455D00" w:rsidRDefault="00455D00" w:rsidP="00455D00">
      <w:pPr>
        <w:pStyle w:val="BodyTextIndent"/>
        <w:rPr>
          <w:rFonts w:ascii="Arial" w:hAnsi="Arial" w:cs="Arial"/>
          <w:sz w:val="20"/>
        </w:rPr>
      </w:pPr>
    </w:p>
    <w:p w14:paraId="6A353478" w14:textId="77777777" w:rsidR="00455D00" w:rsidRPr="00455D00" w:rsidRDefault="00455D00" w:rsidP="00455D00">
      <w:pPr>
        <w:pStyle w:val="BodyTextIndent"/>
        <w:numPr>
          <w:ilvl w:val="0"/>
          <w:numId w:val="39"/>
        </w:numPr>
        <w:rPr>
          <w:rFonts w:ascii="Arial" w:hAnsi="Arial" w:cs="Arial"/>
          <w:sz w:val="20"/>
        </w:rPr>
      </w:pPr>
      <w:r w:rsidRPr="00455D00">
        <w:rPr>
          <w:rFonts w:ascii="Arial" w:hAnsi="Arial" w:cs="Arial"/>
          <w:sz w:val="20"/>
        </w:rPr>
        <w:t xml:space="preserve">Measurements: Grating supplied shall meet the dimensional requirements and tolerances as shown or specified.  The Contractor shall provide and/or verify measurements in field for work fabricated to fit field conditions as required by grating manufacturer to complete the work. </w:t>
      </w:r>
    </w:p>
    <w:p w14:paraId="162ADE73" w14:textId="77777777" w:rsidR="00455D00" w:rsidRPr="00455D00" w:rsidRDefault="00455D00" w:rsidP="00455D00">
      <w:pPr>
        <w:rPr>
          <w:rFonts w:ascii="Arial" w:hAnsi="Arial" w:cs="Arial"/>
        </w:rPr>
      </w:pPr>
      <w:r w:rsidRPr="00455D00">
        <w:rPr>
          <w:rFonts w:ascii="Arial" w:hAnsi="Arial" w:cs="Arial"/>
        </w:rPr>
        <w:t xml:space="preserve">          </w:t>
      </w:r>
    </w:p>
    <w:p w14:paraId="05A4A91D" w14:textId="77777777" w:rsidR="00455D00" w:rsidRPr="00455D00" w:rsidRDefault="00455D00" w:rsidP="00455D00">
      <w:pPr>
        <w:pStyle w:val="BodyTextIndent"/>
        <w:rPr>
          <w:rFonts w:ascii="Arial" w:hAnsi="Arial" w:cs="Arial"/>
          <w:sz w:val="20"/>
        </w:rPr>
      </w:pPr>
      <w:r w:rsidRPr="00455D00">
        <w:rPr>
          <w:rFonts w:ascii="Arial" w:hAnsi="Arial" w:cs="Arial"/>
          <w:sz w:val="20"/>
        </w:rPr>
        <w:t>B.  Layout: Each grating section shall be readily removable, except where indicated on drawings. Gratings shall be fabricated free from warps, twists, or other defects which affect appearance and serviceability.</w:t>
      </w:r>
    </w:p>
    <w:p w14:paraId="18F86E04" w14:textId="77777777" w:rsidR="00455D00" w:rsidRPr="00455D00" w:rsidRDefault="00455D00" w:rsidP="00455D00">
      <w:pPr>
        <w:rPr>
          <w:rFonts w:ascii="Arial" w:hAnsi="Arial" w:cs="Arial"/>
        </w:rPr>
      </w:pPr>
    </w:p>
    <w:p w14:paraId="0DA156F0" w14:textId="7CBE3243" w:rsidR="00455D00" w:rsidRPr="00455D00" w:rsidRDefault="00455D00" w:rsidP="00455D00">
      <w:pPr>
        <w:pStyle w:val="BodyTextIndent"/>
        <w:rPr>
          <w:rFonts w:ascii="Arial" w:hAnsi="Arial" w:cs="Arial"/>
          <w:sz w:val="20"/>
        </w:rPr>
      </w:pPr>
      <w:r w:rsidRPr="00455D00">
        <w:rPr>
          <w:rFonts w:ascii="Arial" w:hAnsi="Arial" w:cs="Arial"/>
          <w:sz w:val="20"/>
        </w:rPr>
        <w:t xml:space="preserve">C.  Sealing: All shop fabricated grating cuts shall be </w:t>
      </w:r>
      <w:r w:rsidR="001B3C47">
        <w:rPr>
          <w:rFonts w:ascii="Arial" w:hAnsi="Arial" w:cs="Arial"/>
          <w:sz w:val="20"/>
        </w:rPr>
        <w:t>resin sealed</w:t>
      </w:r>
      <w:r w:rsidRPr="00455D00">
        <w:rPr>
          <w:rFonts w:ascii="Arial" w:hAnsi="Arial" w:cs="Arial"/>
          <w:sz w:val="20"/>
        </w:rPr>
        <w:t xml:space="preserve"> to provide maximum corrosion resistance.  All field fabricated grating cuts shall be coated similarly by the contractor in accordance with the manufacturer's instructions.</w:t>
      </w:r>
    </w:p>
    <w:p w14:paraId="0190F39B" w14:textId="77777777" w:rsidR="00455D00" w:rsidRPr="00455D00" w:rsidRDefault="00455D00" w:rsidP="00455D00">
      <w:pPr>
        <w:rPr>
          <w:rFonts w:ascii="Arial" w:hAnsi="Arial" w:cs="Arial"/>
        </w:rPr>
      </w:pPr>
    </w:p>
    <w:p w14:paraId="30DE408D" w14:textId="71F166D4" w:rsidR="00455D00" w:rsidRPr="00455D00" w:rsidRDefault="00455D00" w:rsidP="00455D00">
      <w:pPr>
        <w:pStyle w:val="BodyTextIndent"/>
        <w:rPr>
          <w:rFonts w:ascii="Arial" w:hAnsi="Arial" w:cs="Arial"/>
          <w:sz w:val="20"/>
        </w:rPr>
      </w:pPr>
      <w:r w:rsidRPr="00455D00">
        <w:rPr>
          <w:rFonts w:ascii="Arial" w:hAnsi="Arial" w:cs="Arial"/>
          <w:sz w:val="20"/>
        </w:rPr>
        <w:t>D.  Hardware: Type 316 stainless steel hold</w:t>
      </w:r>
      <w:r w:rsidRPr="00455D00">
        <w:rPr>
          <w:rFonts w:ascii="Arial" w:hAnsi="Arial" w:cs="Arial"/>
          <w:sz w:val="20"/>
        </w:rPr>
        <w:noBreakHyphen/>
        <w:t xml:space="preserve">down clips shall </w:t>
      </w:r>
      <w:r w:rsidR="00774CB5">
        <w:rPr>
          <w:rFonts w:ascii="Arial" w:hAnsi="Arial" w:cs="Arial"/>
          <w:sz w:val="20"/>
        </w:rPr>
        <w:t>be obtained by the contractor</w:t>
      </w:r>
      <w:r w:rsidRPr="00455D00">
        <w:rPr>
          <w:rFonts w:ascii="Arial" w:hAnsi="Arial" w:cs="Arial"/>
          <w:sz w:val="20"/>
        </w:rPr>
        <w:t xml:space="preserve"> and spaced as per the recommendation of the manufacturer.</w:t>
      </w:r>
    </w:p>
    <w:p w14:paraId="595F2063" w14:textId="77777777" w:rsidR="00455D00" w:rsidRDefault="00455D00" w:rsidP="00455D00">
      <w:pPr>
        <w:rPr>
          <w:sz w:val="24"/>
        </w:rPr>
      </w:pPr>
    </w:p>
    <w:p w14:paraId="316A6007" w14:textId="77777777" w:rsidR="00EF5612" w:rsidRPr="006B7767" w:rsidRDefault="00EF5612" w:rsidP="006B7767">
      <w:pPr>
        <w:rPr>
          <w:rFonts w:ascii="Arial" w:hAnsi="Arial" w:cs="Arial"/>
        </w:rPr>
      </w:pPr>
    </w:p>
    <w:p w14:paraId="58F2B778" w14:textId="77777777" w:rsidR="00EF5612" w:rsidRPr="006B7767" w:rsidRDefault="00EF5612" w:rsidP="006B7767">
      <w:pPr>
        <w:rPr>
          <w:rFonts w:ascii="Arial" w:hAnsi="Arial" w:cs="Arial"/>
        </w:rPr>
      </w:pPr>
    </w:p>
    <w:p w14:paraId="72756902" w14:textId="77777777" w:rsidR="006B7767" w:rsidRPr="006B7767" w:rsidRDefault="006B7767" w:rsidP="006B7767">
      <w:pPr>
        <w:rPr>
          <w:rFonts w:ascii="Arial" w:hAnsi="Arial" w:cs="Arial"/>
        </w:rPr>
      </w:pPr>
      <w:r w:rsidRPr="006B7767">
        <w:rPr>
          <w:rFonts w:ascii="Arial" w:hAnsi="Arial" w:cs="Arial"/>
        </w:rPr>
        <w:t xml:space="preserve">PART 3 </w:t>
      </w:r>
      <w:r w:rsidRPr="006B7767">
        <w:rPr>
          <w:rFonts w:ascii="Arial" w:hAnsi="Arial" w:cs="Arial"/>
        </w:rPr>
        <w:noBreakHyphen/>
        <w:t xml:space="preserve"> EXECUTION</w:t>
      </w:r>
    </w:p>
    <w:p w14:paraId="1D4A5994" w14:textId="77777777" w:rsidR="006B7767" w:rsidRDefault="006B7767" w:rsidP="006B7767">
      <w:pPr>
        <w:rPr>
          <w:rFonts w:ascii="Arial" w:hAnsi="Arial" w:cs="Arial"/>
        </w:rPr>
      </w:pPr>
      <w:r w:rsidRPr="006B7767">
        <w:rPr>
          <w:rFonts w:ascii="Arial" w:hAnsi="Arial" w:cs="Arial"/>
        </w:rPr>
        <w:t xml:space="preserve"> </w:t>
      </w:r>
    </w:p>
    <w:p w14:paraId="485B5350" w14:textId="77777777" w:rsidR="00EF5612" w:rsidRPr="006B7767" w:rsidRDefault="00EF5612" w:rsidP="006B7767">
      <w:pPr>
        <w:rPr>
          <w:rFonts w:ascii="Arial" w:hAnsi="Arial" w:cs="Arial"/>
        </w:rPr>
      </w:pPr>
    </w:p>
    <w:p w14:paraId="72980804" w14:textId="77777777" w:rsidR="006B7767" w:rsidRPr="006B7767" w:rsidRDefault="006B7767" w:rsidP="006B7767">
      <w:pPr>
        <w:rPr>
          <w:rFonts w:ascii="Arial" w:hAnsi="Arial" w:cs="Arial"/>
        </w:rPr>
      </w:pPr>
      <w:r w:rsidRPr="006B7767">
        <w:rPr>
          <w:rFonts w:ascii="Arial" w:hAnsi="Arial" w:cs="Arial"/>
        </w:rPr>
        <w:t xml:space="preserve">3.1 </w:t>
      </w:r>
      <w:r>
        <w:rPr>
          <w:rFonts w:ascii="Arial" w:hAnsi="Arial" w:cs="Arial"/>
        </w:rPr>
        <w:tab/>
      </w:r>
      <w:r w:rsidRPr="006B7767">
        <w:rPr>
          <w:rFonts w:ascii="Arial" w:hAnsi="Arial" w:cs="Arial"/>
        </w:rPr>
        <w:t>INSPECTION</w:t>
      </w:r>
    </w:p>
    <w:p w14:paraId="4D786721" w14:textId="77777777" w:rsidR="006B7767" w:rsidRPr="00455D00" w:rsidRDefault="006B7767" w:rsidP="006B7767">
      <w:pPr>
        <w:rPr>
          <w:rFonts w:ascii="Arial" w:hAnsi="Arial" w:cs="Arial"/>
        </w:rPr>
      </w:pPr>
    </w:p>
    <w:p w14:paraId="1F194990" w14:textId="77777777" w:rsidR="00455D00" w:rsidRPr="00455D00" w:rsidRDefault="00455D00" w:rsidP="00455D00">
      <w:pPr>
        <w:pStyle w:val="BodyTextIndent"/>
        <w:numPr>
          <w:ilvl w:val="0"/>
          <w:numId w:val="40"/>
        </w:numPr>
        <w:rPr>
          <w:rFonts w:ascii="Arial" w:hAnsi="Arial" w:cs="Arial"/>
          <w:sz w:val="20"/>
        </w:rPr>
      </w:pPr>
      <w:r w:rsidRPr="00455D00">
        <w:rPr>
          <w:rFonts w:ascii="Arial" w:hAnsi="Arial" w:cs="Arial"/>
          <w:sz w:val="20"/>
        </w:rPr>
        <w:t xml:space="preserve">Shop inspection is authorized as required by the Owner and shall be at Owner's expense.  The fabricator shall give ample notice to Contractor prior to the beginning of any fabrication work so that inspection may be provided. </w:t>
      </w:r>
    </w:p>
    <w:p w14:paraId="2827D45C" w14:textId="77777777" w:rsidR="00455D00" w:rsidRPr="00455D00" w:rsidRDefault="00455D00" w:rsidP="00455D00">
      <w:pPr>
        <w:pStyle w:val="BodyTextIndent"/>
        <w:ind w:left="720" w:firstLine="0"/>
        <w:rPr>
          <w:rFonts w:ascii="Arial" w:hAnsi="Arial" w:cs="Arial"/>
          <w:sz w:val="20"/>
        </w:rPr>
      </w:pPr>
    </w:p>
    <w:p w14:paraId="1B0A85FF" w14:textId="77777777" w:rsidR="00455D00" w:rsidRPr="00455D00" w:rsidRDefault="00455D00" w:rsidP="00455D00">
      <w:pPr>
        <w:pStyle w:val="BodyTextIndent"/>
        <w:numPr>
          <w:ilvl w:val="0"/>
          <w:numId w:val="40"/>
        </w:numPr>
        <w:rPr>
          <w:rFonts w:ascii="Arial" w:hAnsi="Arial" w:cs="Arial"/>
          <w:sz w:val="20"/>
        </w:rPr>
      </w:pPr>
      <w:r w:rsidRPr="00455D00">
        <w:rPr>
          <w:rFonts w:ascii="Arial" w:hAnsi="Arial" w:cs="Arial"/>
          <w:sz w:val="20"/>
        </w:rPr>
        <w:t>The grating shall be as free, as commercially possible, from visual defects such as foreign inclusions, delamination, blisters, resin burns, air bubbles and pits.  The surface shall have a smooth finish.</w:t>
      </w:r>
    </w:p>
    <w:p w14:paraId="7DC3406E" w14:textId="77777777" w:rsidR="006B7767" w:rsidRDefault="006B7767" w:rsidP="00EF5612">
      <w:pPr>
        <w:ind w:left="1080" w:hanging="360"/>
        <w:rPr>
          <w:rFonts w:ascii="Arial" w:hAnsi="Arial" w:cs="Arial"/>
        </w:rPr>
      </w:pPr>
      <w:r w:rsidRPr="006B7767">
        <w:rPr>
          <w:rFonts w:ascii="Arial" w:hAnsi="Arial" w:cs="Arial"/>
        </w:rPr>
        <w:t xml:space="preserve"> </w:t>
      </w:r>
    </w:p>
    <w:p w14:paraId="468BB006" w14:textId="77777777" w:rsidR="00455D00" w:rsidRPr="006B7767" w:rsidRDefault="00455D00" w:rsidP="00EF5612">
      <w:pPr>
        <w:ind w:left="1080" w:hanging="360"/>
        <w:rPr>
          <w:rFonts w:ascii="Arial" w:hAnsi="Arial" w:cs="Arial"/>
        </w:rPr>
      </w:pPr>
    </w:p>
    <w:p w14:paraId="77ECBDF4" w14:textId="77777777" w:rsidR="006B7767" w:rsidRPr="006B7767" w:rsidRDefault="006B7767" w:rsidP="00EF5612">
      <w:pPr>
        <w:rPr>
          <w:rFonts w:ascii="Arial" w:hAnsi="Arial" w:cs="Arial"/>
        </w:rPr>
      </w:pPr>
      <w:r w:rsidRPr="006B7767">
        <w:rPr>
          <w:rFonts w:ascii="Arial" w:hAnsi="Arial" w:cs="Arial"/>
        </w:rPr>
        <w:t xml:space="preserve">3.2 </w:t>
      </w:r>
      <w:r>
        <w:rPr>
          <w:rFonts w:ascii="Arial" w:hAnsi="Arial" w:cs="Arial"/>
        </w:rPr>
        <w:tab/>
      </w:r>
      <w:r w:rsidRPr="006B7767">
        <w:rPr>
          <w:rFonts w:ascii="Arial" w:hAnsi="Arial" w:cs="Arial"/>
        </w:rPr>
        <w:t>INSTALLATION</w:t>
      </w:r>
    </w:p>
    <w:p w14:paraId="5040296F" w14:textId="77777777" w:rsidR="006B7767" w:rsidRPr="006B7767" w:rsidRDefault="006B7767" w:rsidP="00EF5612">
      <w:pPr>
        <w:ind w:left="1080" w:hanging="360"/>
        <w:rPr>
          <w:rFonts w:ascii="Arial" w:hAnsi="Arial" w:cs="Arial"/>
        </w:rPr>
      </w:pPr>
      <w:r w:rsidRPr="006B7767">
        <w:rPr>
          <w:rFonts w:ascii="Arial" w:hAnsi="Arial" w:cs="Arial"/>
        </w:rPr>
        <w:t xml:space="preserve"> </w:t>
      </w:r>
    </w:p>
    <w:p w14:paraId="33FD31B0" w14:textId="4D5D2993" w:rsidR="001B3C47" w:rsidRDefault="00455D00" w:rsidP="00934A5B">
      <w:pPr>
        <w:pStyle w:val="BodyTextIndent"/>
        <w:numPr>
          <w:ilvl w:val="0"/>
          <w:numId w:val="41"/>
        </w:numPr>
        <w:rPr>
          <w:rFonts w:ascii="Arial" w:hAnsi="Arial" w:cs="Arial"/>
          <w:sz w:val="20"/>
        </w:rPr>
      </w:pPr>
      <w:r w:rsidRPr="001B3C47">
        <w:rPr>
          <w:rFonts w:ascii="Arial" w:hAnsi="Arial" w:cs="Arial"/>
          <w:sz w:val="20"/>
        </w:rPr>
        <w:t>Contractor shall install gratings in accordance with manufacturer’s assembly drawings</w:t>
      </w:r>
      <w:r w:rsidR="00242258">
        <w:rPr>
          <w:rFonts w:ascii="Arial" w:hAnsi="Arial" w:cs="Arial"/>
          <w:sz w:val="20"/>
        </w:rPr>
        <w:t xml:space="preserve"> and written instructions</w:t>
      </w:r>
      <w:r w:rsidRPr="001B3C47">
        <w:rPr>
          <w:rFonts w:ascii="Arial" w:hAnsi="Arial" w:cs="Arial"/>
          <w:sz w:val="20"/>
        </w:rPr>
        <w:t xml:space="preserve">.  </w:t>
      </w:r>
    </w:p>
    <w:p w14:paraId="0A10C173" w14:textId="77777777" w:rsidR="00934A5B" w:rsidRDefault="00934A5B" w:rsidP="00934A5B">
      <w:pPr>
        <w:pStyle w:val="BodyTextIndent"/>
        <w:ind w:firstLine="0"/>
        <w:rPr>
          <w:rFonts w:ascii="Arial" w:hAnsi="Arial" w:cs="Arial"/>
          <w:sz w:val="20"/>
        </w:rPr>
      </w:pPr>
    </w:p>
    <w:p w14:paraId="17B7265F" w14:textId="77777777" w:rsidR="00934A5B" w:rsidRPr="00934A5B" w:rsidRDefault="00934A5B" w:rsidP="00934A5B">
      <w:pPr>
        <w:pStyle w:val="ListParagraph"/>
        <w:numPr>
          <w:ilvl w:val="0"/>
          <w:numId w:val="41"/>
        </w:numPr>
        <w:rPr>
          <w:rFonts w:ascii="Arial" w:hAnsi="Arial" w:cs="Arial"/>
          <w:snapToGrid w:val="0"/>
        </w:rPr>
      </w:pPr>
      <w:r w:rsidRPr="00934A5B">
        <w:rPr>
          <w:rFonts w:ascii="Arial" w:hAnsi="Arial" w:cs="Arial"/>
          <w:snapToGrid w:val="0"/>
        </w:rPr>
        <w:t>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ventilation.</w:t>
      </w:r>
    </w:p>
    <w:p w14:paraId="18E73152" w14:textId="3476F682" w:rsidR="001B3C47" w:rsidRDefault="001B3C47" w:rsidP="001B3C47">
      <w:pPr>
        <w:pStyle w:val="BodyTextIndent"/>
        <w:numPr>
          <w:ilvl w:val="0"/>
          <w:numId w:val="41"/>
        </w:numPr>
        <w:spacing w:before="160"/>
        <w:rPr>
          <w:rFonts w:ascii="Arial" w:hAnsi="Arial" w:cs="Arial"/>
          <w:sz w:val="20"/>
        </w:rPr>
      </w:pPr>
      <w:r w:rsidRPr="001B3C47">
        <w:rPr>
          <w:rFonts w:ascii="Arial" w:hAnsi="Arial" w:cs="Arial"/>
          <w:sz w:val="20"/>
        </w:rPr>
        <w:t xml:space="preserve">All grating panels, when in place, shall be firmly fastened to their supports using a minimum of two hold down clips at a maximum spacing of 4’-0” on center per support with a minimum of four hold down clips per grating panel.  Gratings installed in </w:t>
      </w:r>
      <w:r>
        <w:rPr>
          <w:rFonts w:ascii="Arial" w:hAnsi="Arial" w:cs="Arial"/>
          <w:sz w:val="20"/>
        </w:rPr>
        <w:t>trenches</w:t>
      </w:r>
      <w:r w:rsidRPr="001B3C47">
        <w:rPr>
          <w:rFonts w:ascii="Arial" w:hAnsi="Arial" w:cs="Arial"/>
          <w:sz w:val="20"/>
        </w:rPr>
        <w:t xml:space="preserve"> may installed without hold down clips if the grating is adequately restrained to prevent horizontal sliding, vertical lifting, or tipping</w:t>
      </w:r>
      <w:r w:rsidR="00774CB5">
        <w:rPr>
          <w:rFonts w:ascii="Arial" w:hAnsi="Arial" w:cs="Arial"/>
          <w:sz w:val="20"/>
        </w:rPr>
        <w:t>.</w:t>
      </w:r>
    </w:p>
    <w:p w14:paraId="4CE1D969" w14:textId="1340B219" w:rsidR="00455D00" w:rsidRPr="001B3C47" w:rsidRDefault="00455D00" w:rsidP="001B3C47">
      <w:pPr>
        <w:pStyle w:val="BodyTextIndent"/>
        <w:rPr>
          <w:rFonts w:ascii="Arial" w:hAnsi="Arial" w:cs="Arial"/>
          <w:sz w:val="20"/>
        </w:rPr>
      </w:pPr>
      <w:r w:rsidRPr="001B3C47">
        <w:rPr>
          <w:rFonts w:ascii="Arial" w:hAnsi="Arial" w:cs="Arial"/>
          <w:sz w:val="20"/>
        </w:rPr>
        <w:t xml:space="preserve">  </w:t>
      </w:r>
    </w:p>
    <w:p w14:paraId="3771323B" w14:textId="77777777" w:rsidR="00455D00" w:rsidRPr="00455D00" w:rsidRDefault="00455D00" w:rsidP="00455D00">
      <w:pPr>
        <w:pStyle w:val="BodyTextIndent"/>
        <w:ind w:left="0" w:firstLine="0"/>
        <w:rPr>
          <w:rFonts w:ascii="Arial" w:hAnsi="Arial" w:cs="Arial"/>
          <w:sz w:val="20"/>
        </w:rPr>
      </w:pPr>
    </w:p>
    <w:p w14:paraId="0EA5A5F8" w14:textId="77777777" w:rsidR="006B7767" w:rsidRPr="006B7767" w:rsidRDefault="006B7767" w:rsidP="00455D00">
      <w:pPr>
        <w:ind w:left="1080"/>
        <w:rPr>
          <w:rFonts w:ascii="Arial" w:hAnsi="Arial" w:cs="Arial"/>
        </w:rPr>
      </w:pPr>
    </w:p>
    <w:sectPr w:rsidR="006B7767" w:rsidRPr="006B7767" w:rsidSect="00447A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43BE9" w14:textId="77777777" w:rsidR="009131ED" w:rsidRDefault="009131ED" w:rsidP="00F10303">
      <w:r>
        <w:separator/>
      </w:r>
    </w:p>
  </w:endnote>
  <w:endnote w:type="continuationSeparator" w:id="0">
    <w:p w14:paraId="71FC60BA" w14:textId="77777777" w:rsidR="009131ED" w:rsidRDefault="009131ED"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5290" w14:textId="5A4F65B4" w:rsidR="00F10303" w:rsidRDefault="00097EFA">
    <w:pPr>
      <w:pStyle w:val="Footer"/>
    </w:pPr>
    <w:r>
      <w:t>August 29</w:t>
    </w:r>
    <w:r w:rsidR="00F10303">
      <w:t>, 201</w:t>
    </w:r>
    <w:r w:rsidR="006B4557">
      <w:t>8</w:t>
    </w:r>
    <w:r w:rsidR="00F10303">
      <w:ptab w:relativeTo="margin" w:alignment="center" w:leader="none"/>
    </w:r>
    <w:r w:rsidR="00F10303">
      <w:t>06</w:t>
    </w:r>
    <w:r w:rsidR="006B4557">
      <w:t xml:space="preserve"> 67 13 </w:t>
    </w:r>
    <w:r w:rsidR="00F10303">
      <w:t>-</w:t>
    </w:r>
    <w:r w:rsidR="006B4557">
      <w:t xml:space="preserve"> </w:t>
    </w:r>
    <w:r w:rsidR="00F10303">
      <w:fldChar w:fldCharType="begin"/>
    </w:r>
    <w:r w:rsidR="00F10303">
      <w:instrText xml:space="preserve"> PAGE  \* Arabic  \* MERGEFORMAT </w:instrText>
    </w:r>
    <w:r w:rsidR="00F10303">
      <w:fldChar w:fldCharType="separate"/>
    </w:r>
    <w:r w:rsidR="00455D00">
      <w:rPr>
        <w:noProof/>
      </w:rPr>
      <w:t>1</w:t>
    </w:r>
    <w:r w:rsidR="00F10303">
      <w:fldChar w:fldCharType="end"/>
    </w:r>
    <w:r w:rsidR="00F1030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FBC5C" w14:textId="77777777" w:rsidR="009131ED" w:rsidRDefault="009131ED" w:rsidP="00F10303">
      <w:r>
        <w:separator/>
      </w:r>
    </w:p>
  </w:footnote>
  <w:footnote w:type="continuationSeparator" w:id="0">
    <w:p w14:paraId="111C72F3" w14:textId="77777777" w:rsidR="009131ED" w:rsidRDefault="009131ED" w:rsidP="00F1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379"/>
    <w:multiLevelType w:val="hybridMultilevel"/>
    <w:tmpl w:val="748E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1158C5"/>
    <w:multiLevelType w:val="hybridMultilevel"/>
    <w:tmpl w:val="86ECB1A4"/>
    <w:lvl w:ilvl="0" w:tplc="5ED467A0">
      <w:start w:val="1"/>
      <w:numFmt w:val="upp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16214"/>
    <w:multiLevelType w:val="singleLevel"/>
    <w:tmpl w:val="BFFA5A1C"/>
    <w:lvl w:ilvl="0">
      <w:start w:val="1"/>
      <w:numFmt w:val="upperLetter"/>
      <w:lvlText w:val="%1."/>
      <w:lvlJc w:val="left"/>
      <w:pPr>
        <w:tabs>
          <w:tab w:val="num" w:pos="1080"/>
        </w:tabs>
        <w:ind w:left="1080" w:hanging="360"/>
      </w:pPr>
      <w:rPr>
        <w:rFonts w:hint="default"/>
      </w:rPr>
    </w:lvl>
  </w:abstractNum>
  <w:abstractNum w:abstractNumId="5"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18A2456F"/>
    <w:multiLevelType w:val="hybridMultilevel"/>
    <w:tmpl w:val="9B466C44"/>
    <w:lvl w:ilvl="0" w:tplc="BF3614BA">
      <w:start w:val="9"/>
      <w:numFmt w:val="upperLetter"/>
      <w:lvlText w:val="%1."/>
      <w:lvlJc w:val="left"/>
      <w:pPr>
        <w:tabs>
          <w:tab w:val="num" w:pos="1080"/>
        </w:tabs>
        <w:ind w:left="1152" w:hanging="432"/>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F3D14AE"/>
    <w:multiLevelType w:val="hybridMultilevel"/>
    <w:tmpl w:val="4B58C122"/>
    <w:lvl w:ilvl="0" w:tplc="1D022596">
      <w:start w:val="1"/>
      <w:numFmt w:val="upperLetter"/>
      <w:lvlText w:val="%1."/>
      <w:lvlJc w:val="left"/>
      <w:pPr>
        <w:tabs>
          <w:tab w:val="num" w:pos="720"/>
        </w:tabs>
        <w:ind w:left="720" w:hanging="360"/>
      </w:pPr>
      <w:rPr>
        <w:rFonts w:hint="default"/>
      </w:rPr>
    </w:lvl>
    <w:lvl w:ilvl="1" w:tplc="55D2DCA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0A1B20"/>
    <w:multiLevelType w:val="hybridMultilevel"/>
    <w:tmpl w:val="FE161B0A"/>
    <w:lvl w:ilvl="0" w:tplc="C728E35E">
      <w:start w:val="1"/>
      <w:numFmt w:val="upperLetter"/>
      <w:lvlText w:val="%1."/>
      <w:lvlJc w:val="left"/>
      <w:pPr>
        <w:tabs>
          <w:tab w:val="num" w:pos="720"/>
        </w:tabs>
        <w:ind w:left="720" w:hanging="360"/>
      </w:pPr>
      <w:rPr>
        <w:rFonts w:hint="default"/>
      </w:rPr>
    </w:lvl>
    <w:lvl w:ilvl="1" w:tplc="BEFAEF2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A503B8"/>
    <w:multiLevelType w:val="hybridMultilevel"/>
    <w:tmpl w:val="9D9873D4"/>
    <w:lvl w:ilvl="0" w:tplc="660A1E90">
      <w:start w:val="1"/>
      <w:numFmt w:val="upperLetter"/>
      <w:lvlText w:val="%1."/>
      <w:lvlJc w:val="left"/>
      <w:pPr>
        <w:tabs>
          <w:tab w:val="num" w:pos="1080"/>
        </w:tabs>
        <w:ind w:left="1152" w:hanging="4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8014C"/>
    <w:multiLevelType w:val="hybridMultilevel"/>
    <w:tmpl w:val="D3A29634"/>
    <w:lvl w:ilvl="0" w:tplc="ACC23F58">
      <w:start w:val="1"/>
      <w:numFmt w:val="upperLetter"/>
      <w:lvlText w:val="%1."/>
      <w:lvlJc w:val="left"/>
      <w:pPr>
        <w:tabs>
          <w:tab w:val="num" w:pos="1080"/>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343F33"/>
    <w:multiLevelType w:val="multilevel"/>
    <w:tmpl w:val="8A20947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24DF8"/>
    <w:multiLevelType w:val="singleLevel"/>
    <w:tmpl w:val="C7BAAE8A"/>
    <w:lvl w:ilvl="0">
      <w:start w:val="2"/>
      <w:numFmt w:val="upperLetter"/>
      <w:lvlText w:val="%1."/>
      <w:lvlJc w:val="left"/>
      <w:pPr>
        <w:tabs>
          <w:tab w:val="num" w:pos="1080"/>
        </w:tabs>
        <w:ind w:left="1080" w:hanging="360"/>
      </w:pPr>
      <w:rPr>
        <w:rFonts w:hint="default"/>
      </w:rPr>
    </w:lvl>
  </w:abstractNum>
  <w:abstractNum w:abstractNumId="15" w15:restartNumberingAfterBreak="0">
    <w:nsid w:val="36CB44C8"/>
    <w:multiLevelType w:val="singleLevel"/>
    <w:tmpl w:val="C330BB14"/>
    <w:lvl w:ilvl="0">
      <w:start w:val="1"/>
      <w:numFmt w:val="upperLetter"/>
      <w:lvlText w:val="%1."/>
      <w:lvlJc w:val="left"/>
      <w:pPr>
        <w:tabs>
          <w:tab w:val="num" w:pos="1080"/>
        </w:tabs>
        <w:ind w:left="1080" w:hanging="360"/>
      </w:pPr>
      <w:rPr>
        <w:rFonts w:hint="default"/>
      </w:rPr>
    </w:lvl>
  </w:abstractNum>
  <w:abstractNum w:abstractNumId="16" w15:restartNumberingAfterBreak="0">
    <w:nsid w:val="37B27124"/>
    <w:multiLevelType w:val="hybridMultilevel"/>
    <w:tmpl w:val="58066E62"/>
    <w:lvl w:ilvl="0" w:tplc="ACC23F58">
      <w:start w:val="1"/>
      <w:numFmt w:val="upperLetter"/>
      <w:lvlText w:val="%1."/>
      <w:lvlJc w:val="left"/>
      <w:pPr>
        <w:tabs>
          <w:tab w:val="num" w:pos="1080"/>
        </w:tabs>
        <w:ind w:left="1152" w:hanging="4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851439"/>
    <w:multiLevelType w:val="hybridMultilevel"/>
    <w:tmpl w:val="8C4E08FE"/>
    <w:lvl w:ilvl="0" w:tplc="48F448FA">
      <w:start w:val="1"/>
      <w:numFmt w:val="upp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E13767"/>
    <w:multiLevelType w:val="hybridMultilevel"/>
    <w:tmpl w:val="59BE4E3E"/>
    <w:lvl w:ilvl="0" w:tplc="799CE208">
      <w:start w:val="1"/>
      <w:numFmt w:val="upp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FA71A4"/>
    <w:multiLevelType w:val="singleLevel"/>
    <w:tmpl w:val="034CD2AA"/>
    <w:lvl w:ilvl="0">
      <w:start w:val="6"/>
      <w:numFmt w:val="upperLetter"/>
      <w:lvlText w:val="%1."/>
      <w:lvlJc w:val="left"/>
      <w:pPr>
        <w:tabs>
          <w:tab w:val="num" w:pos="1080"/>
        </w:tabs>
        <w:ind w:left="1080" w:hanging="360"/>
      </w:pPr>
      <w:rPr>
        <w:rFonts w:hint="default"/>
      </w:rPr>
    </w:lvl>
  </w:abstractNum>
  <w:abstractNum w:abstractNumId="22" w15:restartNumberingAfterBreak="0">
    <w:nsid w:val="4234134B"/>
    <w:multiLevelType w:val="multilevel"/>
    <w:tmpl w:val="B93CA1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414734"/>
    <w:multiLevelType w:val="hybridMultilevel"/>
    <w:tmpl w:val="AD2C1F68"/>
    <w:lvl w:ilvl="0" w:tplc="EFE6F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1C1434"/>
    <w:multiLevelType w:val="multilevel"/>
    <w:tmpl w:val="91D2B6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3D7871"/>
    <w:multiLevelType w:val="hybridMultilevel"/>
    <w:tmpl w:val="9B466C44"/>
    <w:lvl w:ilvl="0" w:tplc="BF3614BA">
      <w:start w:val="9"/>
      <w:numFmt w:val="upperLetter"/>
      <w:lvlText w:val="%1."/>
      <w:lvlJc w:val="left"/>
      <w:pPr>
        <w:tabs>
          <w:tab w:val="num" w:pos="1080"/>
        </w:tabs>
        <w:ind w:left="1152" w:hanging="432"/>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4546555F"/>
    <w:multiLevelType w:val="multilevel"/>
    <w:tmpl w:val="EFD8C5D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952E44"/>
    <w:multiLevelType w:val="hybridMultilevel"/>
    <w:tmpl w:val="80CEF652"/>
    <w:lvl w:ilvl="0" w:tplc="2CC04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D93440"/>
    <w:multiLevelType w:val="hybridMultilevel"/>
    <w:tmpl w:val="7A3A6AB2"/>
    <w:lvl w:ilvl="0" w:tplc="8C565434">
      <w:start w:val="1"/>
      <w:numFmt w:val="upperLetter"/>
      <w:lvlText w:val="%1."/>
      <w:lvlJc w:val="left"/>
      <w:pPr>
        <w:tabs>
          <w:tab w:val="num" w:pos="1080"/>
        </w:tabs>
        <w:ind w:left="1152" w:hanging="432"/>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B12B59"/>
    <w:multiLevelType w:val="hybridMultilevel"/>
    <w:tmpl w:val="9B826D88"/>
    <w:lvl w:ilvl="0" w:tplc="660A1E90">
      <w:start w:val="1"/>
      <w:numFmt w:val="upperLetter"/>
      <w:lvlText w:val="%1."/>
      <w:lvlJc w:val="left"/>
      <w:pPr>
        <w:tabs>
          <w:tab w:val="num" w:pos="1080"/>
        </w:tabs>
        <w:ind w:left="1152" w:hanging="4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F051D5"/>
    <w:multiLevelType w:val="multilevel"/>
    <w:tmpl w:val="335463A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7461CC"/>
    <w:multiLevelType w:val="hybridMultilevel"/>
    <w:tmpl w:val="BA02650C"/>
    <w:lvl w:ilvl="0" w:tplc="9D1494F4">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3C396B"/>
    <w:multiLevelType w:val="singleLevel"/>
    <w:tmpl w:val="029A2000"/>
    <w:lvl w:ilvl="0">
      <w:start w:val="1"/>
      <w:numFmt w:val="upperLetter"/>
      <w:lvlText w:val="%1."/>
      <w:lvlJc w:val="left"/>
      <w:pPr>
        <w:tabs>
          <w:tab w:val="num" w:pos="1080"/>
        </w:tabs>
        <w:ind w:left="1080" w:hanging="360"/>
      </w:pPr>
      <w:rPr>
        <w:rFonts w:hint="default"/>
      </w:rPr>
    </w:lvl>
  </w:abstractNum>
  <w:abstractNum w:abstractNumId="36" w15:restartNumberingAfterBreak="0">
    <w:nsid w:val="6BA44B3F"/>
    <w:multiLevelType w:val="multilevel"/>
    <w:tmpl w:val="D43E09B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625098"/>
    <w:multiLevelType w:val="singleLevel"/>
    <w:tmpl w:val="3604C9A8"/>
    <w:lvl w:ilvl="0">
      <w:start w:val="1"/>
      <w:numFmt w:val="upperLetter"/>
      <w:lvlText w:val="%1."/>
      <w:lvlJc w:val="left"/>
      <w:pPr>
        <w:tabs>
          <w:tab w:val="num" w:pos="1080"/>
        </w:tabs>
        <w:ind w:left="1080" w:hanging="360"/>
      </w:pPr>
      <w:rPr>
        <w:rFonts w:hint="default"/>
      </w:rPr>
    </w:lvl>
  </w:abstractNum>
  <w:abstractNum w:abstractNumId="38" w15:restartNumberingAfterBreak="0">
    <w:nsid w:val="714D6533"/>
    <w:multiLevelType w:val="multilevel"/>
    <w:tmpl w:val="5EB011E4"/>
    <w:lvl w:ilvl="0">
      <w:start w:val="1"/>
      <w:numFmt w:val="upperLetter"/>
      <w:lvlText w:val="%1."/>
      <w:lvlJc w:val="left"/>
      <w:pPr>
        <w:tabs>
          <w:tab w:val="num" w:pos="1080"/>
        </w:tabs>
        <w:ind w:left="1152" w:hanging="432"/>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3460BA4"/>
    <w:multiLevelType w:val="hybridMultilevel"/>
    <w:tmpl w:val="7564EA16"/>
    <w:lvl w:ilvl="0" w:tplc="A1826E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632AFC"/>
    <w:multiLevelType w:val="singleLevel"/>
    <w:tmpl w:val="7C52E19A"/>
    <w:lvl w:ilvl="0">
      <w:start w:val="1"/>
      <w:numFmt w:val="upperLetter"/>
      <w:lvlText w:val="%1."/>
      <w:lvlJc w:val="left"/>
      <w:pPr>
        <w:tabs>
          <w:tab w:val="num" w:pos="1080"/>
        </w:tabs>
        <w:ind w:left="1080" w:hanging="360"/>
      </w:pPr>
      <w:rPr>
        <w:rFonts w:hint="default"/>
      </w:rPr>
    </w:lvl>
  </w:abstractNum>
  <w:abstractNum w:abstractNumId="41" w15:restartNumberingAfterBreak="0">
    <w:nsid w:val="794219E7"/>
    <w:multiLevelType w:val="singleLevel"/>
    <w:tmpl w:val="AFC83CC4"/>
    <w:lvl w:ilvl="0">
      <w:start w:val="1"/>
      <w:numFmt w:val="upperLetter"/>
      <w:lvlText w:val="%1."/>
      <w:lvlJc w:val="left"/>
      <w:pPr>
        <w:tabs>
          <w:tab w:val="num" w:pos="1080"/>
        </w:tabs>
        <w:ind w:left="1080" w:hanging="360"/>
      </w:pPr>
      <w:rPr>
        <w:rFonts w:hint="default"/>
      </w:rPr>
    </w:lvl>
  </w:abstractNum>
  <w:abstractNum w:abstractNumId="42" w15:restartNumberingAfterBreak="0">
    <w:nsid w:val="7F291840"/>
    <w:multiLevelType w:val="hybridMultilevel"/>
    <w:tmpl w:val="20B87AD6"/>
    <w:lvl w:ilvl="0" w:tplc="5ED467A0">
      <w:start w:val="1"/>
      <w:numFmt w:val="upp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33"/>
  </w:num>
  <w:num w:numId="5">
    <w:abstractNumId w:val="5"/>
  </w:num>
  <w:num w:numId="6">
    <w:abstractNumId w:val="17"/>
  </w:num>
  <w:num w:numId="7">
    <w:abstractNumId w:val="31"/>
  </w:num>
  <w:num w:numId="8">
    <w:abstractNumId w:val="10"/>
  </w:num>
  <w:num w:numId="9">
    <w:abstractNumId w:val="27"/>
  </w:num>
  <w:num w:numId="10">
    <w:abstractNumId w:val="20"/>
  </w:num>
  <w:num w:numId="11">
    <w:abstractNumId w:val="9"/>
  </w:num>
  <w:num w:numId="12">
    <w:abstractNumId w:val="8"/>
  </w:num>
  <w:num w:numId="13">
    <w:abstractNumId w:val="34"/>
  </w:num>
  <w:num w:numId="14">
    <w:abstractNumId w:val="42"/>
  </w:num>
  <w:num w:numId="15">
    <w:abstractNumId w:val="2"/>
  </w:num>
  <w:num w:numId="16">
    <w:abstractNumId w:val="18"/>
  </w:num>
  <w:num w:numId="17">
    <w:abstractNumId w:val="32"/>
  </w:num>
  <w:num w:numId="18">
    <w:abstractNumId w:val="16"/>
  </w:num>
  <w:num w:numId="19">
    <w:abstractNumId w:val="12"/>
  </w:num>
  <w:num w:numId="20">
    <w:abstractNumId w:val="25"/>
  </w:num>
  <w:num w:numId="21">
    <w:abstractNumId w:val="38"/>
  </w:num>
  <w:num w:numId="22">
    <w:abstractNumId w:val="7"/>
  </w:num>
  <w:num w:numId="23">
    <w:abstractNumId w:val="22"/>
  </w:num>
  <w:num w:numId="24">
    <w:abstractNumId w:val="30"/>
  </w:num>
  <w:num w:numId="25">
    <w:abstractNumId w:val="11"/>
  </w:num>
  <w:num w:numId="26">
    <w:abstractNumId w:val="29"/>
  </w:num>
  <w:num w:numId="27">
    <w:abstractNumId w:val="13"/>
  </w:num>
  <w:num w:numId="28">
    <w:abstractNumId w:val="24"/>
  </w:num>
  <w:num w:numId="29">
    <w:abstractNumId w:val="26"/>
  </w:num>
  <w:num w:numId="30">
    <w:abstractNumId w:val="36"/>
  </w:num>
  <w:num w:numId="31">
    <w:abstractNumId w:val="37"/>
  </w:num>
  <w:num w:numId="32">
    <w:abstractNumId w:val="23"/>
  </w:num>
  <w:num w:numId="33">
    <w:abstractNumId w:val="28"/>
  </w:num>
  <w:num w:numId="34">
    <w:abstractNumId w:val="35"/>
  </w:num>
  <w:num w:numId="35">
    <w:abstractNumId w:val="4"/>
  </w:num>
  <w:num w:numId="36">
    <w:abstractNumId w:val="40"/>
  </w:num>
  <w:num w:numId="37">
    <w:abstractNumId w:val="21"/>
  </w:num>
  <w:num w:numId="38">
    <w:abstractNumId w:val="14"/>
  </w:num>
  <w:num w:numId="39">
    <w:abstractNumId w:val="39"/>
  </w:num>
  <w:num w:numId="40">
    <w:abstractNumId w:val="41"/>
  </w:num>
  <w:num w:numId="41">
    <w:abstractNumId w:val="15"/>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03"/>
    <w:rsid w:val="00093548"/>
    <w:rsid w:val="00097EFA"/>
    <w:rsid w:val="000B11CB"/>
    <w:rsid w:val="000C46DF"/>
    <w:rsid w:val="00111214"/>
    <w:rsid w:val="00114807"/>
    <w:rsid w:val="00126D38"/>
    <w:rsid w:val="00153C7C"/>
    <w:rsid w:val="0019716D"/>
    <w:rsid w:val="001A2969"/>
    <w:rsid w:val="001B3C47"/>
    <w:rsid w:val="001C434F"/>
    <w:rsid w:val="00242258"/>
    <w:rsid w:val="002F768A"/>
    <w:rsid w:val="003001DE"/>
    <w:rsid w:val="00325968"/>
    <w:rsid w:val="00345DCF"/>
    <w:rsid w:val="0035065B"/>
    <w:rsid w:val="004137C1"/>
    <w:rsid w:val="004313F5"/>
    <w:rsid w:val="00447AE9"/>
    <w:rsid w:val="00454692"/>
    <w:rsid w:val="00455D00"/>
    <w:rsid w:val="005119DD"/>
    <w:rsid w:val="00531B6B"/>
    <w:rsid w:val="005522C7"/>
    <w:rsid w:val="00665661"/>
    <w:rsid w:val="006B4557"/>
    <w:rsid w:val="006B7767"/>
    <w:rsid w:val="00766515"/>
    <w:rsid w:val="00774CB5"/>
    <w:rsid w:val="007750C0"/>
    <w:rsid w:val="008123AE"/>
    <w:rsid w:val="00822525"/>
    <w:rsid w:val="008F4A88"/>
    <w:rsid w:val="00904A9E"/>
    <w:rsid w:val="009131ED"/>
    <w:rsid w:val="00934A5B"/>
    <w:rsid w:val="009654DA"/>
    <w:rsid w:val="00A7177F"/>
    <w:rsid w:val="00AA3D60"/>
    <w:rsid w:val="00B164F5"/>
    <w:rsid w:val="00B23D57"/>
    <w:rsid w:val="00C51F01"/>
    <w:rsid w:val="00C81B16"/>
    <w:rsid w:val="00D3156F"/>
    <w:rsid w:val="00D50261"/>
    <w:rsid w:val="00D658F3"/>
    <w:rsid w:val="00E018BB"/>
    <w:rsid w:val="00E5556D"/>
    <w:rsid w:val="00E749DE"/>
    <w:rsid w:val="00EC146A"/>
    <w:rsid w:val="00EE7A96"/>
    <w:rsid w:val="00EF5612"/>
    <w:rsid w:val="00F10303"/>
    <w:rsid w:val="00F83AA8"/>
    <w:rsid w:val="00FB7C65"/>
    <w:rsid w:val="00FF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1057"/>
  <w15:docId w15:val="{EED99AC4-E69E-4177-B792-C385BB79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55D00"/>
    <w:pPr>
      <w:keepNext/>
      <w:autoSpaceDE/>
      <w:autoSpaceDN/>
      <w:adjustRightInd/>
      <w:ind w:left="1080" w:hanging="360"/>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 w:type="paragraph" w:customStyle="1" w:styleId="1AutoList1">
    <w:name w:val="1AutoList1"/>
    <w:rsid w:val="006B776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1C434F"/>
    <w:pPr>
      <w:autoSpaceDE/>
      <w:autoSpaceDN/>
      <w:adjustRightInd/>
      <w:ind w:left="1080" w:hanging="360"/>
    </w:pPr>
    <w:rPr>
      <w:snapToGrid w:val="0"/>
      <w:sz w:val="24"/>
    </w:rPr>
  </w:style>
  <w:style w:type="character" w:customStyle="1" w:styleId="BodyTextIndentChar">
    <w:name w:val="Body Text Indent Char"/>
    <w:basedOn w:val="DefaultParagraphFont"/>
    <w:link w:val="BodyTextIndent"/>
    <w:semiHidden/>
    <w:rsid w:val="001C434F"/>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semiHidden/>
    <w:rsid w:val="001C434F"/>
    <w:pPr>
      <w:autoSpaceDE/>
      <w:autoSpaceDN/>
      <w:adjustRightInd/>
      <w:ind w:left="720"/>
    </w:pPr>
    <w:rPr>
      <w:snapToGrid w:val="0"/>
      <w:sz w:val="24"/>
    </w:rPr>
  </w:style>
  <w:style w:type="character" w:customStyle="1" w:styleId="BodyTextIndent3Char">
    <w:name w:val="Body Text Indent 3 Char"/>
    <w:basedOn w:val="DefaultParagraphFont"/>
    <w:link w:val="BodyTextIndent3"/>
    <w:semiHidden/>
    <w:rsid w:val="001C434F"/>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uiPriority w:val="99"/>
    <w:semiHidden/>
    <w:unhideWhenUsed/>
    <w:rsid w:val="00455D00"/>
    <w:pPr>
      <w:spacing w:after="120" w:line="480" w:lineRule="auto"/>
      <w:ind w:left="360"/>
    </w:pPr>
  </w:style>
  <w:style w:type="character" w:customStyle="1" w:styleId="BodyTextIndent2Char">
    <w:name w:val="Body Text Indent 2 Char"/>
    <w:basedOn w:val="DefaultParagraphFont"/>
    <w:link w:val="BodyTextIndent2"/>
    <w:uiPriority w:val="99"/>
    <w:semiHidden/>
    <w:rsid w:val="00455D00"/>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455D00"/>
    <w:rPr>
      <w:rFonts w:ascii="Times New Roman" w:eastAsia="Times New Roman" w:hAnsi="Times New Roman" w:cs="Times New Roman"/>
      <w:snapToGrid w:val="0"/>
      <w:sz w:val="24"/>
      <w:szCs w:val="20"/>
    </w:rPr>
  </w:style>
  <w:style w:type="table" w:styleId="TableGrid">
    <w:name w:val="Table Grid"/>
    <w:basedOn w:val="TableNormal"/>
    <w:uiPriority w:val="59"/>
    <w:rsid w:val="00D3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9589">
      <w:bodyDiv w:val="1"/>
      <w:marLeft w:val="0"/>
      <w:marRight w:val="0"/>
      <w:marTop w:val="0"/>
      <w:marBottom w:val="0"/>
      <w:divBdr>
        <w:top w:val="none" w:sz="0" w:space="0" w:color="auto"/>
        <w:left w:val="none" w:sz="0" w:space="0" w:color="auto"/>
        <w:bottom w:val="none" w:sz="0" w:space="0" w:color="auto"/>
        <w:right w:val="none" w:sz="0" w:space="0" w:color="auto"/>
      </w:divBdr>
    </w:div>
    <w:div w:id="588194553">
      <w:bodyDiv w:val="1"/>
      <w:marLeft w:val="0"/>
      <w:marRight w:val="0"/>
      <w:marTop w:val="0"/>
      <w:marBottom w:val="0"/>
      <w:divBdr>
        <w:top w:val="none" w:sz="0" w:space="0" w:color="auto"/>
        <w:left w:val="none" w:sz="0" w:space="0" w:color="auto"/>
        <w:bottom w:val="none" w:sz="0" w:space="0" w:color="auto"/>
        <w:right w:val="none" w:sz="0" w:space="0" w:color="auto"/>
      </w:divBdr>
    </w:div>
    <w:div w:id="735133230">
      <w:bodyDiv w:val="1"/>
      <w:marLeft w:val="0"/>
      <w:marRight w:val="0"/>
      <w:marTop w:val="0"/>
      <w:marBottom w:val="0"/>
      <w:divBdr>
        <w:top w:val="none" w:sz="0" w:space="0" w:color="auto"/>
        <w:left w:val="none" w:sz="0" w:space="0" w:color="auto"/>
        <w:bottom w:val="none" w:sz="0" w:space="0" w:color="auto"/>
        <w:right w:val="none" w:sz="0" w:space="0" w:color="auto"/>
      </w:divBdr>
    </w:div>
    <w:div w:id="1031305025">
      <w:bodyDiv w:val="1"/>
      <w:marLeft w:val="0"/>
      <w:marRight w:val="0"/>
      <w:marTop w:val="0"/>
      <w:marBottom w:val="0"/>
      <w:divBdr>
        <w:top w:val="none" w:sz="0" w:space="0" w:color="auto"/>
        <w:left w:val="none" w:sz="0" w:space="0" w:color="auto"/>
        <w:bottom w:val="none" w:sz="0" w:space="0" w:color="auto"/>
        <w:right w:val="none" w:sz="0" w:space="0" w:color="auto"/>
      </w:divBdr>
    </w:div>
    <w:div w:id="201133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3" Type="http://schemas.openxmlformats.org/officeDocument/2006/relationships/settings" Target="settings.xml"/><Relationship Id="rId7" Type="http://schemas.openxmlformats.org/officeDocument/2006/relationships/hyperlink" Target="http://www.fiberg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Ethan Love</cp:lastModifiedBy>
  <cp:revision>3</cp:revision>
  <cp:lastPrinted>2018-08-29T16:01:00Z</cp:lastPrinted>
  <dcterms:created xsi:type="dcterms:W3CDTF">2018-08-29T18:55:00Z</dcterms:created>
  <dcterms:modified xsi:type="dcterms:W3CDTF">2018-08-29T19:31:00Z</dcterms:modified>
</cp:coreProperties>
</file>